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82F86" w:rsidRPr="00AB20DC" w:rsidRDefault="00F752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20DC">
        <w:rPr>
          <w:rFonts w:ascii="Times New Roman" w:hAnsi="Times New Roman" w:cs="Times New Roman"/>
          <w:b/>
          <w:sz w:val="24"/>
          <w:szCs w:val="24"/>
        </w:rPr>
        <w:t>ESTUDOS PRELIMINARES</w:t>
      </w:r>
    </w:p>
    <w:p w:rsidR="00B82F86" w:rsidRPr="00AB20DC" w:rsidRDefault="00B82F86">
      <w:pPr>
        <w:pStyle w:val="PargrafodaLista1"/>
        <w:overflowPunct w:val="0"/>
        <w:spacing w:after="0" w:line="240" w:lineRule="auto"/>
        <w:ind w:left="0" w:firstLine="1140"/>
        <w:jc w:val="both"/>
        <w:rPr>
          <w:rFonts w:ascii="Times New Roman" w:hAnsi="Times New Roman" w:cs="Times New Roman"/>
          <w:sz w:val="24"/>
          <w:szCs w:val="24"/>
        </w:rPr>
      </w:pPr>
    </w:p>
    <w:p w:rsidR="00B82F86" w:rsidRPr="00AB20DC" w:rsidRDefault="00F752B4">
      <w:pPr>
        <w:pStyle w:val="PargrafodaLista1"/>
        <w:overflowPunct w:val="0"/>
        <w:spacing w:after="0" w:line="240" w:lineRule="auto"/>
        <w:ind w:leftChars="-181" w:left="-398" w:firstLine="11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20DC">
        <w:rPr>
          <w:rFonts w:ascii="Times New Roman" w:hAnsi="Times New Roman" w:cs="Times New Roman"/>
          <w:bCs/>
          <w:sz w:val="24"/>
          <w:szCs w:val="24"/>
        </w:rPr>
        <w:t>O presente documento visa analisar a viabilidade da presente contratação, bem como compilar as demandas e os elementos essenciais que servirão para compor o Termo de Referência ou projeto Básico, de forma a melhor atender às necessidades da Administração.</w:t>
      </w:r>
    </w:p>
    <w:p w:rsidR="00B82F86" w:rsidRPr="00AB20DC" w:rsidRDefault="00B82F86">
      <w:pPr>
        <w:overflowPunct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4" w:type="dxa"/>
        <w:tblInd w:w="-267" w:type="dxa"/>
        <w:tblLayout w:type="fixed"/>
        <w:tblCellMar>
          <w:left w:w="113" w:type="dxa"/>
        </w:tblCellMar>
        <w:tblLook w:val="04A0"/>
      </w:tblPr>
      <w:tblGrid>
        <w:gridCol w:w="2798"/>
        <w:gridCol w:w="6846"/>
      </w:tblGrid>
      <w:tr w:rsidR="00B82F86" w:rsidRPr="00AB20DC">
        <w:tc>
          <w:tcPr>
            <w:tcW w:w="9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</w:tcPr>
          <w:p w:rsidR="00B82F86" w:rsidRPr="00AB20DC" w:rsidRDefault="00F752B4">
            <w:pPr>
              <w:pStyle w:val="PargrafodaLista1"/>
              <w:numPr>
                <w:ilvl w:val="0"/>
                <w:numId w:val="1"/>
              </w:numPr>
              <w:tabs>
                <w:tab w:val="clear" w:pos="0"/>
              </w:tabs>
              <w:overflowPunct w:val="0"/>
              <w:spacing w:after="0" w:line="240" w:lineRule="auto"/>
              <w:ind w:left="0" w:right="7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DADOS DO PROCESSO:</w:t>
            </w:r>
          </w:p>
        </w:tc>
      </w:tr>
      <w:tr w:rsidR="00B82F86" w:rsidRPr="00AB20DC">
        <w:tc>
          <w:tcPr>
            <w:tcW w:w="2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</w:tcPr>
          <w:p w:rsidR="00B82F86" w:rsidRPr="00AB20DC" w:rsidRDefault="00F752B4">
            <w:pPr>
              <w:pStyle w:val="PargrafodaLista1"/>
              <w:overflowPunct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Nº do Processo: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530CB1">
            <w:pPr>
              <w:pStyle w:val="PargrafodaLista1"/>
              <w:overflowPunct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4322</w:t>
            </w:r>
            <w:r w:rsidR="00C24273" w:rsidRPr="00AB20DC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/20</w:t>
            </w:r>
            <w:r w:rsidR="00936512" w:rsidRPr="00AB20DC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20</w:t>
            </w:r>
          </w:p>
        </w:tc>
      </w:tr>
      <w:tr w:rsidR="00B82F86" w:rsidRPr="00AB20DC">
        <w:tc>
          <w:tcPr>
            <w:tcW w:w="27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</w:tcPr>
          <w:p w:rsidR="00B82F86" w:rsidRPr="00AB20DC" w:rsidRDefault="00F752B4">
            <w:pPr>
              <w:pStyle w:val="PargrafodaLista1"/>
              <w:overflowPunct w:val="0"/>
              <w:spacing w:after="0" w:line="240" w:lineRule="auto"/>
              <w:ind w:left="0" w:right="73"/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Estudo Preliminar nº:</w:t>
            </w:r>
          </w:p>
        </w:tc>
        <w:tc>
          <w:tcPr>
            <w:tcW w:w="6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C24273">
            <w:pPr>
              <w:pStyle w:val="PargrafodaLista1"/>
              <w:overflowPunct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0</w:t>
            </w:r>
            <w:r w:rsidR="00530CB1" w:rsidRPr="00AB20DC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1</w:t>
            </w:r>
            <w:r w:rsidRPr="00AB20DC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/2020</w:t>
            </w:r>
          </w:p>
        </w:tc>
      </w:tr>
      <w:tr w:rsidR="00B82F86" w:rsidRPr="00AB20DC">
        <w:tc>
          <w:tcPr>
            <w:tcW w:w="27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</w:tcPr>
          <w:p w:rsidR="00B82F86" w:rsidRPr="00AB20DC" w:rsidRDefault="00F752B4">
            <w:pPr>
              <w:pStyle w:val="PargrafodaLista1"/>
              <w:overflowPunct w:val="0"/>
              <w:spacing w:after="0" w:line="240" w:lineRule="auto"/>
              <w:ind w:left="0" w:right="73"/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Secretaria:</w:t>
            </w:r>
          </w:p>
        </w:tc>
        <w:tc>
          <w:tcPr>
            <w:tcW w:w="6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986588" w:rsidP="00530CB1">
            <w:pPr>
              <w:pStyle w:val="PargrafodaLista1"/>
              <w:overflowPunct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Fundo</w:t>
            </w:r>
            <w:r w:rsidR="00F752B4" w:rsidRPr="00AB20DC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C24273" w:rsidRPr="00AB20DC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Municipal de </w:t>
            </w:r>
            <w:r w:rsidR="00530CB1" w:rsidRPr="00AB20DC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Ordem e Mobilidade Urbana </w:t>
            </w:r>
          </w:p>
        </w:tc>
      </w:tr>
      <w:tr w:rsidR="00B82F86" w:rsidRPr="00AB20DC">
        <w:tc>
          <w:tcPr>
            <w:tcW w:w="2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  <w:vAlign w:val="center"/>
          </w:tcPr>
          <w:p w:rsidR="00B82F86" w:rsidRPr="00AB20DC" w:rsidRDefault="00F752B4">
            <w:pPr>
              <w:pStyle w:val="PargrafodaLista1"/>
              <w:overflowPunct w:val="0"/>
              <w:spacing w:after="0" w:line="240" w:lineRule="auto"/>
              <w:ind w:left="0" w:right="7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Setor / Órgão: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530CB1" w:rsidP="00530CB1">
            <w:pPr>
              <w:pStyle w:val="PargrafodaLista1"/>
              <w:overflowPunct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82F86" w:rsidRPr="00AB20DC">
        <w:tc>
          <w:tcPr>
            <w:tcW w:w="2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  <w:vAlign w:val="center"/>
          </w:tcPr>
          <w:p w:rsidR="00B82F86" w:rsidRPr="00AB20DC" w:rsidRDefault="00F752B4">
            <w:pPr>
              <w:pStyle w:val="PargrafodaLista1"/>
              <w:overflowPunct w:val="0"/>
              <w:spacing w:after="0" w:line="240" w:lineRule="auto"/>
              <w:ind w:left="0" w:right="73"/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Objeto: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B82F86">
            <w:pPr>
              <w:pStyle w:val="PargrafodaLista1"/>
              <w:overflowPunct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2F86" w:rsidRPr="00AB20DC" w:rsidRDefault="00F752B4" w:rsidP="00530CB1">
            <w:pPr>
              <w:pStyle w:val="PargrafodaLista1"/>
              <w:overflowPunct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Os estudos preliminares aqui resumidos tem por objeto o subsídio básico para a elaboração de Termo de Referência (TR) para</w:t>
            </w:r>
            <w:r w:rsidR="00936512" w:rsidRPr="00AB20DC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530CB1" w:rsidRPr="00AB20D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Contratação de empresa especializada para os serviços de </w:t>
            </w:r>
            <w:r w:rsidR="00530CB1" w:rsidRPr="00AB20D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ENGENHARIA PARA A APLICAÇÃO DE MASSA ASFÁLTICA – PRÉ MISTURADA A FRIO – PMF ("TAPA BURACO")</w:t>
            </w:r>
          </w:p>
        </w:tc>
      </w:tr>
      <w:tr w:rsidR="00B82F86" w:rsidRPr="00AB20DC">
        <w:tc>
          <w:tcPr>
            <w:tcW w:w="27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  <w:vAlign w:val="center"/>
          </w:tcPr>
          <w:p w:rsidR="00B82F86" w:rsidRPr="00AB20DC" w:rsidRDefault="00F752B4">
            <w:pPr>
              <w:pStyle w:val="PargrafodaLista1"/>
              <w:overflowPunct w:val="0"/>
              <w:spacing w:after="0" w:line="240" w:lineRule="auto"/>
              <w:ind w:left="0" w:right="73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Equipe de Planejamento: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F752B4" w:rsidP="00530CB1">
            <w:pPr>
              <w:pStyle w:val="PargrafodaLista1"/>
              <w:overflowPunct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Gestor</w:t>
            </w:r>
            <w:r w:rsidRPr="00AB20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: </w:t>
            </w:r>
            <w:r w:rsidR="00530CB1" w:rsidRPr="00AB20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Sumaya Temperini de Moraes </w:t>
            </w:r>
          </w:p>
        </w:tc>
      </w:tr>
      <w:tr w:rsidR="00B82F86" w:rsidRPr="00AB20DC">
        <w:tc>
          <w:tcPr>
            <w:tcW w:w="27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</w:tcPr>
          <w:p w:rsidR="00B82F86" w:rsidRPr="00AB20DC" w:rsidRDefault="00B82F86">
            <w:pPr>
              <w:pStyle w:val="PargrafodaLista1"/>
              <w:overflowPunct w:val="0"/>
              <w:spacing w:after="0" w:line="240" w:lineRule="auto"/>
              <w:ind w:left="0" w:right="7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F752B4" w:rsidP="00530CB1">
            <w:pPr>
              <w:pStyle w:val="PargrafodaLista1"/>
              <w:overflowPunct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Apoio Técnico</w:t>
            </w:r>
            <w:r w:rsidRPr="00AB20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: </w:t>
            </w:r>
            <w:r w:rsidR="00530CB1" w:rsidRPr="00AB20DC">
              <w:rPr>
                <w:rStyle w:val="tex3"/>
                <w:rFonts w:ascii="Times New Roman" w:hAnsi="Times New Roman" w:cs="Times New Roman"/>
                <w:sz w:val="24"/>
                <w:szCs w:val="24"/>
              </w:rPr>
              <w:t>Gilberto Ferreira Ferro</w:t>
            </w:r>
          </w:p>
        </w:tc>
      </w:tr>
      <w:tr w:rsidR="00530CB1" w:rsidRPr="00AB20DC">
        <w:tc>
          <w:tcPr>
            <w:tcW w:w="27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</w:tcPr>
          <w:p w:rsidR="00530CB1" w:rsidRPr="00AB20DC" w:rsidRDefault="00530CB1">
            <w:pPr>
              <w:pStyle w:val="PargrafodaLista1"/>
              <w:overflowPunct w:val="0"/>
              <w:spacing w:after="0" w:line="240" w:lineRule="auto"/>
              <w:ind w:left="0" w:right="7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0CB1" w:rsidRPr="00AB20DC" w:rsidRDefault="00530CB1" w:rsidP="00530CB1">
            <w:pPr>
              <w:pStyle w:val="PargrafodaLista1"/>
              <w:overflowPunct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Apoio Técnico</w:t>
            </w:r>
            <w:r w:rsidRPr="00AB20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:</w:t>
            </w: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20DC">
              <w:rPr>
                <w:rStyle w:val="tex3"/>
                <w:rFonts w:ascii="Times New Roman" w:hAnsi="Times New Roman" w:cs="Times New Roman"/>
                <w:sz w:val="24"/>
                <w:szCs w:val="24"/>
              </w:rPr>
              <w:t>Jeferson Pires Aragão</w:t>
            </w:r>
          </w:p>
        </w:tc>
      </w:tr>
      <w:tr w:rsidR="00B82F86" w:rsidRPr="00AB20DC">
        <w:tc>
          <w:tcPr>
            <w:tcW w:w="27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</w:tcPr>
          <w:p w:rsidR="00B82F86" w:rsidRPr="00AB20DC" w:rsidRDefault="00B82F86">
            <w:pPr>
              <w:pStyle w:val="PargrafodaLista1"/>
              <w:overflowPunct w:val="0"/>
              <w:spacing w:after="0" w:line="240" w:lineRule="auto"/>
              <w:ind w:left="0" w:right="7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F752B4" w:rsidP="00530CB1">
            <w:pPr>
              <w:spacing w:after="0" w:line="240" w:lineRule="auto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 acordo</w:t>
            </w:r>
            <w:r w:rsidRPr="00AB20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: </w:t>
            </w:r>
            <w:r w:rsidR="00530CB1" w:rsidRPr="00AB20DC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>Marques Henrique de Jesus</w:t>
            </w:r>
            <w:r w:rsidR="00530CB1" w:rsidRPr="00AB20DC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</w:p>
        </w:tc>
      </w:tr>
    </w:tbl>
    <w:p w:rsidR="00B82F86" w:rsidRPr="00AB20DC" w:rsidRDefault="00B82F86">
      <w:pPr>
        <w:pStyle w:val="PargrafodaLista1"/>
        <w:overflowPunct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650" w:type="dxa"/>
        <w:tblInd w:w="-265" w:type="dxa"/>
        <w:tblLayout w:type="fixed"/>
        <w:tblCellMar>
          <w:left w:w="113" w:type="dxa"/>
        </w:tblCellMar>
        <w:tblLook w:val="04A0"/>
      </w:tblPr>
      <w:tblGrid>
        <w:gridCol w:w="9650"/>
      </w:tblGrid>
      <w:tr w:rsidR="00B82F86" w:rsidRPr="00AB20DC">
        <w:tc>
          <w:tcPr>
            <w:tcW w:w="9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  <w:vAlign w:val="center"/>
          </w:tcPr>
          <w:p w:rsidR="00B82F86" w:rsidRPr="00AB20DC" w:rsidRDefault="00F752B4">
            <w:pPr>
              <w:pStyle w:val="PargrafodaLista1"/>
              <w:numPr>
                <w:ilvl w:val="0"/>
                <w:numId w:val="1"/>
              </w:numPr>
              <w:tabs>
                <w:tab w:val="clear" w:pos="0"/>
              </w:tabs>
              <w:overflowPunct w:val="0"/>
              <w:spacing w:after="0" w:line="240" w:lineRule="auto"/>
              <w:ind w:left="0" w:right="7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NECESSIDADE DE CONTRATAÇÃO:   *preenchimento obrigatório</w:t>
            </w:r>
          </w:p>
        </w:tc>
      </w:tr>
      <w:tr w:rsidR="00B82F86" w:rsidRPr="00AB20DC">
        <w:tc>
          <w:tcPr>
            <w:tcW w:w="9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B82F86" w:rsidP="00AB20DC">
            <w:pPr>
              <w:pStyle w:val="Standard"/>
              <w:spacing w:after="0" w:line="240" w:lineRule="auto"/>
              <w:ind w:right="189"/>
              <w:jc w:val="both"/>
              <w:rPr>
                <w:rFonts w:ascii="Times New Roman" w:hAnsi="Times New Roman" w:cs="Times New Roman"/>
              </w:rPr>
            </w:pPr>
          </w:p>
          <w:p w:rsidR="00530CB1" w:rsidRDefault="00F752B4" w:rsidP="00530CB1">
            <w:pPr>
              <w:pStyle w:val="Standard"/>
              <w:spacing w:after="0" w:line="240" w:lineRule="auto"/>
              <w:ind w:left="220" w:right="189"/>
              <w:jc w:val="both"/>
              <w:rPr>
                <w:rFonts w:ascii="Times New Roman" w:hAnsi="Times New Roman" w:cs="Times New Roman"/>
              </w:rPr>
            </w:pPr>
            <w:r w:rsidRPr="00AB20DC">
              <w:rPr>
                <w:rFonts w:ascii="Times New Roman" w:hAnsi="Times New Roman" w:cs="Times New Roman"/>
                <w:b/>
                <w:bCs/>
              </w:rPr>
              <w:t>2.1. Análise da Contratação Anterior:</w:t>
            </w:r>
            <w:r w:rsidR="00530CB1" w:rsidRPr="00AB20D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7242E" w:rsidRPr="00AB20DC">
              <w:rPr>
                <w:rFonts w:ascii="Times New Roman" w:hAnsi="Times New Roman" w:cs="Times New Roman"/>
              </w:rPr>
              <w:t xml:space="preserve">Para a </w:t>
            </w:r>
            <w:r w:rsidR="0010187B">
              <w:rPr>
                <w:rFonts w:ascii="Times New Roman" w:hAnsi="Times New Roman" w:cs="Times New Roman"/>
              </w:rPr>
              <w:t>contratação</w:t>
            </w:r>
            <w:r w:rsidR="0067242E" w:rsidRPr="00AB20DC">
              <w:rPr>
                <w:rFonts w:ascii="Times New Roman" w:hAnsi="Times New Roman" w:cs="Times New Roman"/>
              </w:rPr>
              <w:t xml:space="preserve"> em tela foram utilizadas </w:t>
            </w:r>
            <w:r w:rsidR="00936512" w:rsidRPr="00AB20DC">
              <w:rPr>
                <w:rFonts w:ascii="Times New Roman" w:hAnsi="Times New Roman" w:cs="Times New Roman"/>
              </w:rPr>
              <w:t xml:space="preserve">informações anteriores </w:t>
            </w:r>
            <w:r w:rsidR="00530CB1" w:rsidRPr="00AB20DC">
              <w:rPr>
                <w:rFonts w:ascii="Times New Roman" w:hAnsi="Times New Roman" w:cs="Times New Roman"/>
              </w:rPr>
              <w:t>sobre contratação do</w:t>
            </w:r>
            <w:r w:rsidR="00936512" w:rsidRPr="00AB20DC">
              <w:rPr>
                <w:rFonts w:ascii="Times New Roman" w:hAnsi="Times New Roman" w:cs="Times New Roman"/>
              </w:rPr>
              <w:t xml:space="preserve"> serviço em tela. O quantitativo foi baseado </w:t>
            </w:r>
            <w:r w:rsidR="00530CB1" w:rsidRPr="00AB20DC">
              <w:rPr>
                <w:rFonts w:ascii="Times New Roman" w:hAnsi="Times New Roman" w:cs="Times New Roman"/>
              </w:rPr>
              <w:t>em razão da substancial elevação do número de vias públicas pavimentadas com a aplicação de massa asfáltica em nossa cidade, tornou-se imprescindível a contratação de empresa especializada na execução dos serviços de aplicação de massa asfáltica, a fim de garantir maior celeridade, eficiência e eficácia na execução da tarefa de manutenção das vias públicas asfaltadas, aproveitando-se ao máximo o material produzido pela usina de asfalto desta municipalidade.</w:t>
            </w:r>
          </w:p>
          <w:p w:rsidR="00AB20DC" w:rsidRPr="00AB20DC" w:rsidRDefault="00AB20DC" w:rsidP="00530CB1">
            <w:pPr>
              <w:pStyle w:val="Standard"/>
              <w:spacing w:after="0" w:line="240" w:lineRule="auto"/>
              <w:ind w:left="220" w:right="189"/>
              <w:jc w:val="both"/>
              <w:rPr>
                <w:rFonts w:ascii="Times New Roman" w:hAnsi="Times New Roman" w:cs="Times New Roman"/>
              </w:rPr>
            </w:pPr>
          </w:p>
          <w:p w:rsidR="00936512" w:rsidRPr="00AB20DC" w:rsidRDefault="00530CB1" w:rsidP="00530CB1">
            <w:pPr>
              <w:pStyle w:val="Standard"/>
              <w:spacing w:after="0" w:line="240" w:lineRule="auto"/>
              <w:ind w:left="220" w:right="189"/>
              <w:jc w:val="both"/>
              <w:rPr>
                <w:rFonts w:ascii="Times New Roman" w:hAnsi="Times New Roman" w:cs="Times New Roman"/>
              </w:rPr>
            </w:pPr>
            <w:r w:rsidRPr="00AB20D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36512" w:rsidRPr="00AB20DC">
              <w:rPr>
                <w:rFonts w:ascii="Times New Roman" w:hAnsi="Times New Roman" w:cs="Times New Roman"/>
                <w:b/>
                <w:bCs/>
              </w:rPr>
              <w:t>2.2. Justificativa:</w:t>
            </w:r>
            <w:r w:rsidRPr="00AB20DC">
              <w:rPr>
                <w:rFonts w:ascii="Times New Roman" w:hAnsi="Times New Roman" w:cs="Times New Roman"/>
              </w:rPr>
              <w:t xml:space="preserve"> Necessária se faz a contratação de sociedade empresária especializada para a execução dos serviços de aplicação de massa asfáltica objetivando a manutenção (conservação/recuperação) das vias públicas asfaltadas, nos diferentes distritos do município de Nova Friburgo. O desgaste natural decorrente do uso, agravado sobremaneira pelas fortes chuvas, demanda a manutenção periódica das vias públicas, com o propósito não apenas de permitir a melhor trafegabilidade, mas principalmente de garantir maior segurança no trânsito, com a mitigação dos riscos de acidentes.</w:t>
            </w:r>
          </w:p>
        </w:tc>
      </w:tr>
    </w:tbl>
    <w:p w:rsidR="00B82F86" w:rsidRPr="00AB20DC" w:rsidRDefault="00B82F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2F86" w:rsidRPr="00AB20DC" w:rsidRDefault="00B82F8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758" w:type="dxa"/>
        <w:tblInd w:w="-265" w:type="dxa"/>
        <w:tblLayout w:type="fixed"/>
        <w:tblCellMar>
          <w:left w:w="113" w:type="dxa"/>
        </w:tblCellMar>
        <w:tblLook w:val="04A0"/>
      </w:tblPr>
      <w:tblGrid>
        <w:gridCol w:w="9758"/>
      </w:tblGrid>
      <w:tr w:rsidR="00B82F86" w:rsidRPr="00AB20DC" w:rsidTr="006F502C">
        <w:tc>
          <w:tcPr>
            <w:tcW w:w="9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</w:tcPr>
          <w:p w:rsidR="00B82F86" w:rsidRPr="00AB20DC" w:rsidRDefault="00F752B4">
            <w:pPr>
              <w:pStyle w:val="PargrafodaLista1"/>
              <w:numPr>
                <w:ilvl w:val="0"/>
                <w:numId w:val="1"/>
              </w:numPr>
              <w:tabs>
                <w:tab w:val="clear" w:pos="0"/>
              </w:tabs>
              <w:overflowPunct w:val="0"/>
              <w:spacing w:after="0" w:line="240" w:lineRule="auto"/>
              <w:ind w:left="0" w:right="7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REQUISITOS DA CONTRATAÇÃO:    *preenchimento obrigatório</w:t>
            </w:r>
          </w:p>
        </w:tc>
      </w:tr>
      <w:tr w:rsidR="00B82F86" w:rsidRPr="00AB20DC" w:rsidTr="006F502C">
        <w:tc>
          <w:tcPr>
            <w:tcW w:w="9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207" w:rsidRPr="00AB20DC" w:rsidRDefault="00796207" w:rsidP="00796207">
            <w:pPr>
              <w:pStyle w:val="PargrafodaLista"/>
              <w:numPr>
                <w:ilvl w:val="1"/>
                <w:numId w:val="7"/>
              </w:numPr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B20DC">
              <w:rPr>
                <w:rFonts w:ascii="Times New Roman" w:hAnsi="Times New Roman" w:cs="Times New Roman"/>
                <w:color w:val="000000" w:themeColor="text1"/>
              </w:rPr>
              <w:t>Os serviços deverão ser executados atendendo às normas técnicas vigentes e as recomendações técnicas de reparação de pavimentos, previstas no manual de Conservação Rodoviária do D.N.I.T. (Especificações: D.N.I.T - 031/2.006, D.N.I.T - 153/2.010 e D.N.I.T 145/2.010) seguindo a seguinte metodologia:</w:t>
            </w:r>
          </w:p>
          <w:p w:rsidR="00796207" w:rsidRPr="00AB20DC" w:rsidRDefault="00796207" w:rsidP="00796207">
            <w:pPr>
              <w:pStyle w:val="PargrafodaLista"/>
              <w:numPr>
                <w:ilvl w:val="1"/>
                <w:numId w:val="7"/>
              </w:numPr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B20DC">
              <w:rPr>
                <w:rFonts w:ascii="Times New Roman" w:hAnsi="Times New Roman" w:cs="Times New Roman"/>
                <w:color w:val="000000" w:themeColor="text1"/>
              </w:rPr>
              <w:t>Reenquadramento do buraco com serra diamantada, ou outros equipamentos adequados ao trabalho;</w:t>
            </w:r>
          </w:p>
          <w:p w:rsidR="00796207" w:rsidRPr="00AB20DC" w:rsidRDefault="00796207" w:rsidP="00796207">
            <w:pPr>
              <w:pStyle w:val="PargrafodaLista"/>
              <w:numPr>
                <w:ilvl w:val="1"/>
                <w:numId w:val="7"/>
              </w:numPr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B20DC">
              <w:rPr>
                <w:rFonts w:ascii="Times New Roman" w:hAnsi="Times New Roman" w:cs="Times New Roman"/>
                <w:color w:val="000000" w:themeColor="text1"/>
              </w:rPr>
              <w:t>Preparo da superfície do buraco, inclusive com a varrição das bordas e remoção dos detritos (pó, terra, pedras, lama, água, etc.);</w:t>
            </w:r>
          </w:p>
          <w:p w:rsidR="00796207" w:rsidRPr="00AB20DC" w:rsidRDefault="00796207" w:rsidP="00796207">
            <w:pPr>
              <w:pStyle w:val="PargrafodaLista"/>
              <w:numPr>
                <w:ilvl w:val="1"/>
                <w:numId w:val="7"/>
              </w:numPr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B20DC">
              <w:rPr>
                <w:rFonts w:ascii="Times New Roman" w:hAnsi="Times New Roman" w:cs="Times New Roman"/>
                <w:color w:val="000000" w:themeColor="text1"/>
              </w:rPr>
              <w:lastRenderedPageBreak/>
              <w:t>Execução de pintura de ligação com emulsão (fornecido pela municipalidade);</w:t>
            </w:r>
          </w:p>
          <w:p w:rsidR="00796207" w:rsidRPr="00AB20DC" w:rsidRDefault="00796207" w:rsidP="00796207">
            <w:pPr>
              <w:pStyle w:val="PargrafodaLista"/>
              <w:numPr>
                <w:ilvl w:val="1"/>
                <w:numId w:val="7"/>
              </w:numPr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B20DC">
              <w:rPr>
                <w:rFonts w:ascii="Times New Roman" w:hAnsi="Times New Roman" w:cs="Times New Roman"/>
                <w:color w:val="000000" w:themeColor="text1"/>
              </w:rPr>
              <w:t>Aplicação de concreto asfáltico;</w:t>
            </w:r>
          </w:p>
          <w:p w:rsidR="00796207" w:rsidRPr="00AB20DC" w:rsidRDefault="00796207" w:rsidP="00796207">
            <w:pPr>
              <w:pStyle w:val="PargrafodaLista"/>
              <w:numPr>
                <w:ilvl w:val="1"/>
                <w:numId w:val="7"/>
              </w:numPr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B20DC">
              <w:rPr>
                <w:rFonts w:ascii="Times New Roman" w:hAnsi="Times New Roman" w:cs="Times New Roman"/>
                <w:color w:val="000000" w:themeColor="text1"/>
              </w:rPr>
              <w:t>Para buracos com profundidade acima de 7(sete) cm e inferior a 10(dez) cm, a compactação da mistura aplicada deverá ser em duas camadas;</w:t>
            </w:r>
          </w:p>
          <w:p w:rsidR="00796207" w:rsidRPr="00AB20DC" w:rsidRDefault="00796207" w:rsidP="00796207">
            <w:pPr>
              <w:pStyle w:val="PargrafodaLista"/>
              <w:numPr>
                <w:ilvl w:val="1"/>
                <w:numId w:val="7"/>
              </w:numPr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B20DC">
              <w:rPr>
                <w:rFonts w:ascii="Times New Roman" w:hAnsi="Times New Roman" w:cs="Times New Roman"/>
                <w:color w:val="000000" w:themeColor="text1"/>
              </w:rPr>
              <w:t>Remoção do material excedente e restos de entulho;</w:t>
            </w:r>
          </w:p>
          <w:p w:rsidR="00796207" w:rsidRPr="00AB20DC" w:rsidRDefault="00796207" w:rsidP="00796207">
            <w:pPr>
              <w:pStyle w:val="PargrafodaLista"/>
              <w:numPr>
                <w:ilvl w:val="1"/>
                <w:numId w:val="7"/>
              </w:numPr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B20DC">
              <w:rPr>
                <w:rFonts w:ascii="Times New Roman" w:hAnsi="Times New Roman" w:cs="Times New Roman"/>
                <w:color w:val="000000" w:themeColor="text1"/>
              </w:rPr>
              <w:t>Os resíduos oriundos dos serviços de limpeza e reenquadramento deverão ser recolhidos e retirados imediatamente após a conclusão dos trabalhos, não podendo permanecer no local após o a completa execução do serviço;</w:t>
            </w:r>
          </w:p>
          <w:p w:rsidR="00796207" w:rsidRPr="00AB20DC" w:rsidRDefault="00796207" w:rsidP="00796207">
            <w:pPr>
              <w:pStyle w:val="PargrafodaLista"/>
              <w:numPr>
                <w:ilvl w:val="1"/>
                <w:numId w:val="7"/>
              </w:numPr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B20DC">
              <w:rPr>
                <w:rFonts w:ascii="Times New Roman" w:hAnsi="Times New Roman" w:cs="Times New Roman"/>
                <w:color w:val="000000" w:themeColor="text1"/>
              </w:rPr>
              <w:t>A remessa, a descarga e o transporte e a disposição final dos resíduos deverá ser efetuada pela Contratada e a descarga em local aprovado e licenciado pela contratada;</w:t>
            </w:r>
          </w:p>
          <w:p w:rsidR="00936512" w:rsidRPr="00AB20DC" w:rsidRDefault="00796207" w:rsidP="00796207">
            <w:pPr>
              <w:pStyle w:val="PargrafodaLista"/>
              <w:numPr>
                <w:ilvl w:val="1"/>
                <w:numId w:val="7"/>
              </w:numPr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B20DC">
              <w:rPr>
                <w:rFonts w:ascii="Times New Roman" w:hAnsi="Times New Roman" w:cs="Times New Roman"/>
                <w:color w:val="000000" w:themeColor="text1"/>
              </w:rPr>
              <w:t>Demais métodos executivos pertinentes, aplicáveis aos leitos carroçáveis, previstos nas normas técnicas em vigor à época da execução dos serviços.</w:t>
            </w:r>
          </w:p>
        </w:tc>
      </w:tr>
    </w:tbl>
    <w:p w:rsidR="00B82F86" w:rsidRPr="00AB20DC" w:rsidRDefault="00B82F86">
      <w:pPr>
        <w:pStyle w:val="PargrafodaLista1"/>
        <w:overflowPunct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758" w:type="dxa"/>
        <w:tblInd w:w="-265" w:type="dxa"/>
        <w:tblLayout w:type="fixed"/>
        <w:tblCellMar>
          <w:left w:w="113" w:type="dxa"/>
        </w:tblCellMar>
        <w:tblLook w:val="04A0"/>
      </w:tblPr>
      <w:tblGrid>
        <w:gridCol w:w="9758"/>
      </w:tblGrid>
      <w:tr w:rsidR="00B82F86" w:rsidRPr="00AB20DC" w:rsidTr="006F502C">
        <w:tc>
          <w:tcPr>
            <w:tcW w:w="9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</w:tcPr>
          <w:p w:rsidR="00B82F86" w:rsidRPr="00AB20DC" w:rsidRDefault="00F752B4">
            <w:pPr>
              <w:pStyle w:val="PargrafodaLista1"/>
              <w:numPr>
                <w:ilvl w:val="0"/>
                <w:numId w:val="1"/>
              </w:numPr>
              <w:tabs>
                <w:tab w:val="clear" w:pos="0"/>
              </w:tabs>
              <w:overflowPunct w:val="0"/>
              <w:spacing w:after="0" w:line="240" w:lineRule="auto"/>
              <w:ind w:left="0" w:right="7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ESTIMATIVA DAS QUANTIDADES:    *preenchimento obrigatório</w:t>
            </w:r>
          </w:p>
        </w:tc>
      </w:tr>
      <w:tr w:rsidR="00B82F86" w:rsidRPr="00AB20DC" w:rsidTr="006F502C">
        <w:trPr>
          <w:trHeight w:val="1009"/>
        </w:trPr>
        <w:tc>
          <w:tcPr>
            <w:tcW w:w="9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CB3C7F">
            <w:pPr>
              <w:pStyle w:val="PargrafodaLista1"/>
              <w:tabs>
                <w:tab w:val="left" w:pos="426"/>
              </w:tabs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752B4"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986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752B4"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Definição do método para a estimativa das quantidades:</w:t>
            </w:r>
          </w:p>
          <w:p w:rsidR="00B82F86" w:rsidRPr="00AB20DC" w:rsidRDefault="00E651B9" w:rsidP="00986588">
            <w:pPr>
              <w:pStyle w:val="PargrafodaLista"/>
              <w:numPr>
                <w:ilvl w:val="1"/>
                <w:numId w:val="6"/>
              </w:numPr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B20DC">
              <w:rPr>
                <w:rFonts w:ascii="Times New Roman" w:hAnsi="Times New Roman" w:cs="Times New Roman"/>
                <w:color w:val="000000" w:themeColor="text1"/>
              </w:rPr>
              <w:t>3.5 As estimativas correspondentes foram baseadas no</w:t>
            </w:r>
            <w:r w:rsidR="00986588"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Pr="00AB20DC">
              <w:rPr>
                <w:rFonts w:ascii="Times New Roman" w:hAnsi="Times New Roman" w:cs="Times New Roman"/>
                <w:color w:val="000000" w:themeColor="text1"/>
              </w:rPr>
              <w:t xml:space="preserve"> serviço</w:t>
            </w:r>
            <w:r w:rsidR="00986588">
              <w:rPr>
                <w:rFonts w:ascii="Times New Roman" w:hAnsi="Times New Roman" w:cs="Times New Roman"/>
                <w:color w:val="000000" w:themeColor="text1"/>
              </w:rPr>
              <w:t xml:space="preserve">s </w:t>
            </w:r>
            <w:r w:rsidR="00986588" w:rsidRPr="00AB20DC">
              <w:rPr>
                <w:rFonts w:ascii="Times New Roman" w:hAnsi="Times New Roman" w:cs="Times New Roman"/>
                <w:color w:val="000000" w:themeColor="text1"/>
              </w:rPr>
              <w:t>realizados em 2019 através da Secretaria Municipal de Obras</w:t>
            </w:r>
            <w:r w:rsidR="00986588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</w:tbl>
    <w:p w:rsidR="00B82F86" w:rsidRPr="00AB20DC" w:rsidRDefault="00B82F86">
      <w:pPr>
        <w:pStyle w:val="PargrafodaLista1"/>
        <w:overflowPunct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2F86" w:rsidRPr="00AB20DC" w:rsidRDefault="00B82F86">
      <w:pPr>
        <w:pStyle w:val="PargrafodaLista1"/>
        <w:overflowPunct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758" w:type="dxa"/>
        <w:tblInd w:w="-265" w:type="dxa"/>
        <w:tblLayout w:type="fixed"/>
        <w:tblCellMar>
          <w:left w:w="113" w:type="dxa"/>
        </w:tblCellMar>
        <w:tblLook w:val="04A0"/>
      </w:tblPr>
      <w:tblGrid>
        <w:gridCol w:w="9758"/>
      </w:tblGrid>
      <w:tr w:rsidR="00B82F86" w:rsidRPr="00AB20DC" w:rsidTr="006F502C">
        <w:trPr>
          <w:trHeight w:val="137"/>
        </w:trPr>
        <w:tc>
          <w:tcPr>
            <w:tcW w:w="9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</w:tcPr>
          <w:p w:rsidR="00B82F86" w:rsidRPr="00AB20DC" w:rsidRDefault="00F752B4">
            <w:pPr>
              <w:pStyle w:val="PargrafodaLista1"/>
              <w:numPr>
                <w:ilvl w:val="0"/>
                <w:numId w:val="1"/>
              </w:numPr>
              <w:tabs>
                <w:tab w:val="clear" w:pos="0"/>
              </w:tabs>
              <w:overflowPunct w:val="0"/>
              <w:spacing w:after="0" w:line="240" w:lineRule="auto"/>
              <w:ind w:left="0" w:right="7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LEVANTAMENTO DE MERCADO E JUSTIFICATIVA DA ESCOLHA DO TIPO DE SOLUÇÃO A CONTRATAR:    *preenchimento obrigatório</w:t>
            </w:r>
          </w:p>
        </w:tc>
      </w:tr>
      <w:tr w:rsidR="009063AC" w:rsidRPr="00AB20DC" w:rsidTr="006F502C">
        <w:trPr>
          <w:trHeight w:val="1019"/>
        </w:trPr>
        <w:tc>
          <w:tcPr>
            <w:tcW w:w="9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9063AC" w:rsidP="00986588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5.1 </w:t>
            </w:r>
            <w:r w:rsidR="00F752B4" w:rsidRPr="00AB20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Pesquisa de preços </w:t>
            </w:r>
            <w:r w:rsidR="00986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será</w:t>
            </w:r>
            <w:r w:rsidR="00986588" w:rsidRPr="00AB20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73025" w:rsidRPr="00AB20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realizado</w:t>
            </w:r>
            <w:r w:rsidR="00F752B4" w:rsidRPr="00AB20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73025" w:rsidRPr="00AB20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pelo Setor de Orçamento da Secretaria Municipal de Obras</w:t>
            </w:r>
            <w:r w:rsidR="00F752B4" w:rsidRPr="00AB20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473025" w:rsidRPr="00AB20DC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através do Catálogo EMOP.</w:t>
            </w:r>
          </w:p>
        </w:tc>
      </w:tr>
    </w:tbl>
    <w:p w:rsidR="00B82F86" w:rsidRPr="00AB20DC" w:rsidRDefault="00B82F86">
      <w:pPr>
        <w:pStyle w:val="PargrafodaLista1"/>
        <w:overflowPunct w:val="0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W w:w="9785" w:type="dxa"/>
        <w:tblInd w:w="-265" w:type="dxa"/>
        <w:tblLayout w:type="fixed"/>
        <w:tblCellMar>
          <w:left w:w="113" w:type="dxa"/>
        </w:tblCellMar>
        <w:tblLook w:val="04A0"/>
      </w:tblPr>
      <w:tblGrid>
        <w:gridCol w:w="9785"/>
      </w:tblGrid>
      <w:tr w:rsidR="00B82F86" w:rsidRPr="00AB20DC" w:rsidTr="009063AC">
        <w:trPr>
          <w:trHeight w:val="77"/>
        </w:trPr>
        <w:tc>
          <w:tcPr>
            <w:tcW w:w="9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</w:tcPr>
          <w:p w:rsidR="00B82F86" w:rsidRPr="00AB20DC" w:rsidRDefault="00F752B4">
            <w:pPr>
              <w:pStyle w:val="PargrafodaLista1"/>
              <w:numPr>
                <w:ilvl w:val="0"/>
                <w:numId w:val="1"/>
              </w:numPr>
              <w:tabs>
                <w:tab w:val="clear" w:pos="0"/>
              </w:tabs>
              <w:overflowPunct w:val="0"/>
              <w:spacing w:after="0" w:line="240" w:lineRule="auto"/>
              <w:ind w:left="0" w:right="7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ESTIMATIVAS DE PREÇOS OU PREÇOS REFERENCIAIS:    *preenchimento obrigatório</w:t>
            </w:r>
          </w:p>
        </w:tc>
      </w:tr>
      <w:tr w:rsidR="00B82F86" w:rsidRPr="00AB20DC" w:rsidTr="009063AC">
        <w:trPr>
          <w:trHeight w:val="1509"/>
        </w:trPr>
        <w:tc>
          <w:tcPr>
            <w:tcW w:w="9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9063AC">
            <w:pPr>
              <w:pStyle w:val="Standard"/>
              <w:spacing w:after="0" w:line="240" w:lineRule="auto"/>
              <w:ind w:left="220" w:right="189"/>
              <w:jc w:val="both"/>
              <w:rPr>
                <w:rFonts w:ascii="Times New Roman" w:hAnsi="Times New Roman" w:cs="Times New Roman"/>
                <w:color w:val="auto"/>
              </w:rPr>
            </w:pPr>
            <w:r w:rsidRPr="00AB20DC">
              <w:rPr>
                <w:rFonts w:ascii="Times New Roman" w:hAnsi="Times New Roman" w:cs="Times New Roman"/>
                <w:bCs/>
                <w:color w:val="auto"/>
              </w:rPr>
              <w:t>6</w:t>
            </w:r>
            <w:r w:rsidR="00F752B4" w:rsidRPr="00AB20DC">
              <w:rPr>
                <w:rFonts w:ascii="Times New Roman" w:hAnsi="Times New Roman" w:cs="Times New Roman"/>
                <w:bCs/>
                <w:color w:val="auto"/>
              </w:rPr>
              <w:t xml:space="preserve">.1 </w:t>
            </w:r>
            <w:r w:rsidR="00F752B4" w:rsidRPr="00AB20DC">
              <w:rPr>
                <w:rFonts w:ascii="Times New Roman" w:hAnsi="Times New Roman" w:cs="Times New Roman"/>
                <w:b/>
                <w:bCs/>
                <w:color w:val="auto"/>
              </w:rPr>
              <w:t>ESCOLHA E JUSTIFICATIVA DA SOLUÇÃO MAIS ADEQUADA PARA AQUISIÇÃO.</w:t>
            </w:r>
          </w:p>
          <w:p w:rsidR="00B82F86" w:rsidRPr="00AB20DC" w:rsidRDefault="00B82F86">
            <w:pPr>
              <w:spacing w:after="0"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F86" w:rsidRPr="00AB20DC" w:rsidRDefault="00F752B4" w:rsidP="00986588">
            <w:pPr>
              <w:spacing w:after="0"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opção da escolha pela </w:t>
            </w:r>
            <w:r w:rsidR="001E74F2" w:rsidRPr="00AB20DC">
              <w:rPr>
                <w:rFonts w:ascii="Times New Roman" w:hAnsi="Times New Roman" w:cs="Times New Roman"/>
                <w:bCs/>
                <w:sz w:val="24"/>
                <w:szCs w:val="24"/>
              </w:rPr>
              <w:t>Tomada de Preços</w:t>
            </w:r>
            <w:r w:rsidR="00AF07BF" w:rsidRPr="00AB2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E74F2" w:rsidRPr="00AB20DC">
              <w:rPr>
                <w:rFonts w:ascii="Times New Roman" w:hAnsi="Times New Roman" w:cs="Times New Roman"/>
                <w:bCs/>
                <w:sz w:val="24"/>
                <w:szCs w:val="24"/>
              </w:rPr>
              <w:t>conforme Art. 23</w:t>
            </w:r>
            <w:r w:rsidR="00682AC7" w:rsidRPr="00AB2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E74F2" w:rsidRPr="00AB20DC">
              <w:rPr>
                <w:rFonts w:ascii="Times New Roman" w:hAnsi="Times New Roman" w:cs="Times New Roman"/>
                <w:bCs/>
                <w:sz w:val="24"/>
                <w:szCs w:val="24"/>
              </w:rPr>
              <w:t>Inciso I, letra C</w:t>
            </w:r>
            <w:r w:rsidR="00682AC7" w:rsidRPr="00AB2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 Lei 8.666/93</w:t>
            </w:r>
            <w:r w:rsidR="00AF07BF" w:rsidRPr="00AB2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9865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será </w:t>
            </w:r>
            <w:r w:rsidR="00AF07BF" w:rsidRPr="00AB20DC">
              <w:rPr>
                <w:rFonts w:ascii="Times New Roman" w:hAnsi="Times New Roman" w:cs="Times New Roman"/>
                <w:bCs/>
                <w:sz w:val="24"/>
                <w:szCs w:val="24"/>
              </w:rPr>
              <w:t>a mais adequada para realização deste certame.</w:t>
            </w:r>
          </w:p>
        </w:tc>
      </w:tr>
    </w:tbl>
    <w:p w:rsidR="00B82F86" w:rsidRPr="00AB20DC" w:rsidRDefault="00B82F86">
      <w:pPr>
        <w:pStyle w:val="PargrafodaLista1"/>
        <w:overflowPunct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758" w:type="dxa"/>
        <w:tblInd w:w="-265" w:type="dxa"/>
        <w:tblLayout w:type="fixed"/>
        <w:tblCellMar>
          <w:left w:w="113" w:type="dxa"/>
        </w:tblCellMar>
        <w:tblLook w:val="04A0"/>
      </w:tblPr>
      <w:tblGrid>
        <w:gridCol w:w="9758"/>
      </w:tblGrid>
      <w:tr w:rsidR="00B82F86" w:rsidRPr="00AB20DC" w:rsidTr="006F502C">
        <w:tc>
          <w:tcPr>
            <w:tcW w:w="9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  <w:vAlign w:val="center"/>
          </w:tcPr>
          <w:p w:rsidR="00B82F86" w:rsidRPr="00AB20DC" w:rsidRDefault="00F752B4">
            <w:pPr>
              <w:pStyle w:val="PargrafodaLista1"/>
              <w:numPr>
                <w:ilvl w:val="0"/>
                <w:numId w:val="1"/>
              </w:numPr>
              <w:tabs>
                <w:tab w:val="clear" w:pos="0"/>
              </w:tabs>
              <w:overflowPunct w:val="0"/>
              <w:spacing w:after="0" w:line="240" w:lineRule="auto"/>
              <w:ind w:left="0" w:right="7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DESCRIÇÃO DA SOLUÇÃO COMO UM TODO:     *preenchimento obrigatório</w:t>
            </w:r>
          </w:p>
        </w:tc>
      </w:tr>
      <w:tr w:rsidR="00B82F86" w:rsidRPr="00AB20DC" w:rsidTr="006F502C">
        <w:trPr>
          <w:trHeight w:val="1466"/>
        </w:trPr>
        <w:tc>
          <w:tcPr>
            <w:tcW w:w="9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F44FE" w:rsidRPr="00AB20DC" w:rsidRDefault="004F593A" w:rsidP="00AF07BF">
            <w:pPr>
              <w:pStyle w:val="PargrafodaLista"/>
              <w:numPr>
                <w:ilvl w:val="1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B20DC">
              <w:rPr>
                <w:rFonts w:ascii="Times New Roman" w:hAnsi="Times New Roman" w:cs="Times New Roman"/>
              </w:rPr>
              <w:t xml:space="preserve">Contratação de Empresa especializada </w:t>
            </w:r>
            <w:bookmarkStart w:id="0" w:name="_GoBack"/>
            <w:bookmarkEnd w:id="0"/>
            <w:r w:rsidR="00AF07BF" w:rsidRPr="00AB20DC">
              <w:rPr>
                <w:rFonts w:ascii="Times New Roman" w:hAnsi="Times New Roman" w:cs="Times New Roman"/>
                <w:color w:val="000000" w:themeColor="text1"/>
              </w:rPr>
              <w:t xml:space="preserve">para os serviços de </w:t>
            </w:r>
            <w:r w:rsidR="00AF07BF" w:rsidRPr="00AB20DC">
              <w:rPr>
                <w:rFonts w:ascii="Times New Roman" w:hAnsi="Times New Roman" w:cs="Times New Roman"/>
                <w:b/>
                <w:color w:val="000000" w:themeColor="text1"/>
              </w:rPr>
              <w:t>ENGENHARIA PARA A APLICAÇÃO DE MASSA ASFÁLTICA – PRÉ MISTURADA A FRIO – PMF ("TAPA BURACO") terá o prazo de 240</w:t>
            </w:r>
            <w:r w:rsidR="0010187B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AF07BF" w:rsidRPr="00AB20DC">
              <w:rPr>
                <w:rFonts w:ascii="Times New Roman" w:hAnsi="Times New Roman" w:cs="Times New Roman"/>
                <w:b/>
                <w:color w:val="000000" w:themeColor="text1"/>
              </w:rPr>
              <w:t>(duzentos e quarenta)</w:t>
            </w:r>
            <w:r w:rsidR="0098658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AF07BF" w:rsidRPr="00AB20DC">
              <w:rPr>
                <w:rFonts w:ascii="Times New Roman" w:hAnsi="Times New Roman" w:cs="Times New Roman"/>
                <w:b/>
                <w:color w:val="000000" w:themeColor="text1"/>
              </w:rPr>
              <w:t>dias para execução dos serviços no Município.</w:t>
            </w:r>
          </w:p>
        </w:tc>
      </w:tr>
    </w:tbl>
    <w:p w:rsidR="00B82F86" w:rsidRPr="00AB20DC" w:rsidRDefault="00B82F86">
      <w:pPr>
        <w:pStyle w:val="PargrafodaLista1"/>
        <w:overflowPunct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758" w:type="dxa"/>
        <w:tblInd w:w="-265" w:type="dxa"/>
        <w:tblLayout w:type="fixed"/>
        <w:tblCellMar>
          <w:left w:w="113" w:type="dxa"/>
        </w:tblCellMar>
        <w:tblLook w:val="04A0"/>
      </w:tblPr>
      <w:tblGrid>
        <w:gridCol w:w="9758"/>
      </w:tblGrid>
      <w:tr w:rsidR="00B82F86" w:rsidRPr="00AB20DC" w:rsidTr="006F502C">
        <w:trPr>
          <w:trHeight w:val="714"/>
        </w:trPr>
        <w:tc>
          <w:tcPr>
            <w:tcW w:w="9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  <w:vAlign w:val="center"/>
          </w:tcPr>
          <w:p w:rsidR="00B82F86" w:rsidRPr="00AB20DC" w:rsidRDefault="00F752B4">
            <w:pPr>
              <w:pStyle w:val="PargrafodaLista1"/>
              <w:numPr>
                <w:ilvl w:val="0"/>
                <w:numId w:val="1"/>
              </w:numPr>
              <w:tabs>
                <w:tab w:val="clear" w:pos="0"/>
              </w:tabs>
              <w:overflowPunct w:val="0"/>
              <w:spacing w:after="0" w:line="240" w:lineRule="auto"/>
              <w:ind w:left="0" w:right="7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JUSTIFICATIVAS PARA O PARCELAMENTO OU NÃO DA SOLUÇÃO:     *preenchimento obrigatório</w:t>
            </w:r>
          </w:p>
        </w:tc>
      </w:tr>
      <w:tr w:rsidR="00B82F86" w:rsidRPr="00AB20DC" w:rsidTr="006F502C">
        <w:trPr>
          <w:trHeight w:val="345"/>
        </w:trPr>
        <w:tc>
          <w:tcPr>
            <w:tcW w:w="9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95655B" w:rsidP="0010187B">
            <w:pPr>
              <w:pStyle w:val="Standard"/>
              <w:spacing w:after="0" w:line="240" w:lineRule="auto"/>
              <w:ind w:right="189"/>
              <w:jc w:val="both"/>
              <w:rPr>
                <w:rFonts w:ascii="Times New Roman" w:hAnsi="Times New Roman" w:cs="Times New Roman"/>
              </w:rPr>
            </w:pPr>
            <w:r w:rsidRPr="00AB20DC">
              <w:rPr>
                <w:rFonts w:ascii="Times New Roman" w:hAnsi="Times New Roman" w:cs="Times New Roman"/>
                <w:color w:val="000000" w:themeColor="text1"/>
              </w:rPr>
              <w:t xml:space="preserve">8.1 A </w:t>
            </w:r>
            <w:r w:rsidR="0010187B">
              <w:rPr>
                <w:rFonts w:ascii="Times New Roman" w:hAnsi="Times New Roman" w:cs="Times New Roman"/>
                <w:color w:val="000000" w:themeColor="text1"/>
              </w:rPr>
              <w:t>contratação</w:t>
            </w:r>
            <w:r w:rsidRPr="00AB20DC">
              <w:rPr>
                <w:rFonts w:ascii="Times New Roman" w:hAnsi="Times New Roman" w:cs="Times New Roman"/>
                <w:color w:val="000000" w:themeColor="text1"/>
              </w:rPr>
              <w:t xml:space="preserve"> se dará pela modalidade de</w:t>
            </w:r>
            <w:r w:rsidR="00400D2D" w:rsidRPr="00AB20D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F07BF" w:rsidRPr="00AB20DC">
              <w:rPr>
                <w:rFonts w:ascii="Times New Roman" w:hAnsi="Times New Roman" w:cs="Times New Roman"/>
                <w:color w:val="000000" w:themeColor="text1"/>
              </w:rPr>
              <w:t>Tomada de Preços, com fulcro no Inciso I do Artigo 23</w:t>
            </w:r>
            <w:r w:rsidR="00400D2D" w:rsidRPr="00AB20DC">
              <w:rPr>
                <w:rFonts w:ascii="Times New Roman" w:hAnsi="Times New Roman" w:cs="Times New Roman"/>
                <w:color w:val="000000" w:themeColor="text1"/>
              </w:rPr>
              <w:t xml:space="preserve"> da Lei 8.666/93 e será do tipo</w:t>
            </w:r>
            <w:r w:rsidRPr="00AB20DC">
              <w:rPr>
                <w:rFonts w:ascii="Times New Roman" w:hAnsi="Times New Roman" w:cs="Times New Roman"/>
                <w:color w:val="000000" w:themeColor="text1"/>
              </w:rPr>
              <w:t xml:space="preserve"> menor </w:t>
            </w:r>
            <w:r w:rsidR="00400D2D" w:rsidRPr="00AB20DC">
              <w:rPr>
                <w:rFonts w:ascii="Times New Roman" w:hAnsi="Times New Roman" w:cs="Times New Roman"/>
                <w:color w:val="000000" w:themeColor="text1"/>
              </w:rPr>
              <w:t xml:space="preserve">preço </w:t>
            </w:r>
            <w:r w:rsidR="00BC1A76" w:rsidRPr="00AB20DC">
              <w:rPr>
                <w:rFonts w:ascii="Times New Roman" w:hAnsi="Times New Roman" w:cs="Times New Roman"/>
                <w:color w:val="000000" w:themeColor="text1"/>
              </w:rPr>
              <w:t>global</w:t>
            </w:r>
            <w:r w:rsidR="00400D2D" w:rsidRPr="00AB20DC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AB20DC">
              <w:rPr>
                <w:rFonts w:ascii="Times New Roman" w:hAnsi="Times New Roman" w:cs="Times New Roman"/>
                <w:color w:val="000000" w:themeColor="text1"/>
              </w:rPr>
              <w:t xml:space="preserve">por </w:t>
            </w:r>
            <w:r w:rsidR="00BC1A76" w:rsidRPr="00AB20DC">
              <w:rPr>
                <w:rFonts w:ascii="Times New Roman" w:hAnsi="Times New Roman" w:cs="Times New Roman"/>
                <w:color w:val="000000" w:themeColor="text1"/>
              </w:rPr>
              <w:t>se tratar de objeto indivisível.</w:t>
            </w:r>
          </w:p>
        </w:tc>
      </w:tr>
    </w:tbl>
    <w:p w:rsidR="00B82F86" w:rsidRPr="00AB20DC" w:rsidRDefault="00B82F86">
      <w:pPr>
        <w:pStyle w:val="PargrafodaLista1"/>
        <w:overflowPunct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758" w:type="dxa"/>
        <w:tblInd w:w="-265" w:type="dxa"/>
        <w:tblLayout w:type="fixed"/>
        <w:tblCellMar>
          <w:left w:w="113" w:type="dxa"/>
        </w:tblCellMar>
        <w:tblLook w:val="04A0"/>
      </w:tblPr>
      <w:tblGrid>
        <w:gridCol w:w="9758"/>
      </w:tblGrid>
      <w:tr w:rsidR="00B82F86" w:rsidRPr="00AB20DC" w:rsidTr="006F502C">
        <w:trPr>
          <w:trHeight w:val="508"/>
        </w:trPr>
        <w:tc>
          <w:tcPr>
            <w:tcW w:w="9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  <w:vAlign w:val="center"/>
          </w:tcPr>
          <w:p w:rsidR="00B82F86" w:rsidRPr="00AB20DC" w:rsidRDefault="00F752B4">
            <w:pPr>
              <w:pStyle w:val="PargrafodaLista1"/>
              <w:numPr>
                <w:ilvl w:val="0"/>
                <w:numId w:val="1"/>
              </w:numPr>
              <w:tabs>
                <w:tab w:val="clear" w:pos="0"/>
              </w:tabs>
              <w:overflowPunct w:val="0"/>
              <w:spacing w:after="0" w:line="240" w:lineRule="auto"/>
              <w:ind w:left="0" w:right="7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RESULTADOS PRETENDIDOS:     *preenchimento obrigatório</w:t>
            </w:r>
          </w:p>
        </w:tc>
      </w:tr>
      <w:tr w:rsidR="00B82F86" w:rsidRPr="00AB20DC" w:rsidTr="006F502C">
        <w:trPr>
          <w:trHeight w:val="423"/>
        </w:trPr>
        <w:tc>
          <w:tcPr>
            <w:tcW w:w="9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95655B" w:rsidP="00AF07BF">
            <w:pPr>
              <w:pStyle w:val="Standard"/>
              <w:spacing w:after="0" w:line="240" w:lineRule="auto"/>
              <w:ind w:right="189"/>
              <w:jc w:val="both"/>
              <w:rPr>
                <w:rFonts w:ascii="Times New Roman" w:hAnsi="Times New Roman" w:cs="Times New Roman"/>
              </w:rPr>
            </w:pPr>
            <w:r w:rsidRPr="00AB20DC">
              <w:rPr>
                <w:rFonts w:ascii="Times New Roman" w:hAnsi="Times New Roman" w:cs="Times New Roman"/>
                <w:color w:val="000000" w:themeColor="text1"/>
              </w:rPr>
              <w:t>9.1 Com essa contratação</w:t>
            </w:r>
            <w:r w:rsidR="00986588" w:rsidRPr="00AB20DC">
              <w:rPr>
                <w:rFonts w:ascii="Times New Roman" w:hAnsi="Times New Roman" w:cs="Times New Roman"/>
                <w:color w:val="000000" w:themeColor="text1"/>
              </w:rPr>
              <w:t xml:space="preserve"> objetiva</w:t>
            </w:r>
            <w:r w:rsidRPr="00AB20DC">
              <w:rPr>
                <w:rFonts w:ascii="Times New Roman" w:hAnsi="Times New Roman" w:cs="Times New Roman"/>
                <w:color w:val="000000" w:themeColor="text1"/>
              </w:rPr>
              <w:t xml:space="preserve">-se promover a manutenção </w:t>
            </w:r>
            <w:r w:rsidR="00AF07BF" w:rsidRPr="00AB20DC">
              <w:rPr>
                <w:rFonts w:ascii="Times New Roman" w:hAnsi="Times New Roman" w:cs="Times New Roman"/>
                <w:color w:val="000000" w:themeColor="text1"/>
              </w:rPr>
              <w:t xml:space="preserve">das vias públicas pavimentadas com a aplicação de massa asfáltica, a fim de garantir maior celeridade, eficiência e eficácia na </w:t>
            </w:r>
            <w:r w:rsidR="00AF07BF" w:rsidRPr="00AB20DC">
              <w:rPr>
                <w:rFonts w:ascii="Times New Roman" w:hAnsi="Times New Roman" w:cs="Times New Roman"/>
                <w:color w:val="000000" w:themeColor="text1"/>
              </w:rPr>
              <w:lastRenderedPageBreak/>
              <w:t>execução da tarefa de manutenção das vias públicas asfaltadas, aproveitando-se ao máximo o material produzido pela usina de asfalto desta municipalidade.</w:t>
            </w:r>
          </w:p>
        </w:tc>
      </w:tr>
    </w:tbl>
    <w:p w:rsidR="00B82F86" w:rsidRPr="00AB20DC" w:rsidRDefault="00B82F86">
      <w:pPr>
        <w:pStyle w:val="PargrafodaLista1"/>
        <w:overflowPunct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758" w:type="dxa"/>
        <w:tblInd w:w="-265" w:type="dxa"/>
        <w:tblLayout w:type="fixed"/>
        <w:tblCellMar>
          <w:left w:w="113" w:type="dxa"/>
        </w:tblCellMar>
        <w:tblLook w:val="04A0"/>
      </w:tblPr>
      <w:tblGrid>
        <w:gridCol w:w="3528"/>
        <w:gridCol w:w="1245"/>
        <w:gridCol w:w="1727"/>
        <w:gridCol w:w="2950"/>
        <w:gridCol w:w="308"/>
      </w:tblGrid>
      <w:tr w:rsidR="00B82F86" w:rsidRPr="00AB20DC" w:rsidTr="006F502C">
        <w:tc>
          <w:tcPr>
            <w:tcW w:w="9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3"/>
          </w:tcPr>
          <w:p w:rsidR="00B82F86" w:rsidRPr="00AB20DC" w:rsidRDefault="00F752B4">
            <w:pPr>
              <w:pStyle w:val="PargrafodaLista1"/>
              <w:numPr>
                <w:ilvl w:val="0"/>
                <w:numId w:val="1"/>
              </w:numPr>
              <w:tabs>
                <w:tab w:val="clear" w:pos="0"/>
              </w:tabs>
              <w:overflowPunct w:val="0"/>
              <w:spacing w:after="0" w:line="240" w:lineRule="auto"/>
              <w:ind w:left="0" w:right="7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RESPONSABILIDADE DA EQUIPE DE PLANEJAMENTO PELA ELABORAÇÃO E CONTEÚDO DO DOCUMENTO.</w:t>
            </w:r>
          </w:p>
        </w:tc>
      </w:tr>
      <w:tr w:rsidR="00B82F86" w:rsidRPr="00AB20DC" w:rsidTr="006F502C">
        <w:trPr>
          <w:trHeight w:val="724"/>
        </w:trPr>
        <w:tc>
          <w:tcPr>
            <w:tcW w:w="9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F86" w:rsidRPr="00AB20DC" w:rsidRDefault="00F752B4" w:rsidP="00986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sz w:val="24"/>
                <w:szCs w:val="24"/>
              </w:rPr>
              <w:t xml:space="preserve">Certificamos que somos responsáveis pela elaboração do presente documento que compila os Estudos </w:t>
            </w:r>
            <w:r w:rsidR="00986588">
              <w:rPr>
                <w:rFonts w:ascii="Times New Roman" w:hAnsi="Times New Roman" w:cs="Times New Roman"/>
                <w:sz w:val="24"/>
                <w:szCs w:val="24"/>
              </w:rPr>
              <w:t>Preliminares deste Fundo</w:t>
            </w:r>
            <w:r w:rsidR="0098314A" w:rsidRPr="00AB20DC">
              <w:rPr>
                <w:rFonts w:ascii="Times New Roman" w:hAnsi="Times New Roman" w:cs="Times New Roman"/>
                <w:sz w:val="24"/>
                <w:szCs w:val="24"/>
              </w:rPr>
              <w:t xml:space="preserve"> em parceria com a Secretaria Municipal de Obras</w:t>
            </w:r>
            <w:r w:rsidRPr="00AB2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314A" w:rsidRPr="00AB20DC">
              <w:rPr>
                <w:rFonts w:ascii="Times New Roman" w:hAnsi="Times New Roman" w:cs="Times New Roman"/>
                <w:sz w:val="24"/>
                <w:szCs w:val="24"/>
              </w:rPr>
              <w:t>e que as mesmas</w:t>
            </w:r>
            <w:r w:rsidRPr="00AB20DC">
              <w:rPr>
                <w:rFonts w:ascii="Times New Roman" w:hAnsi="Times New Roman" w:cs="Times New Roman"/>
                <w:sz w:val="24"/>
                <w:szCs w:val="24"/>
              </w:rPr>
              <w:t xml:space="preserve"> traz</w:t>
            </w:r>
            <w:r w:rsidR="0098314A" w:rsidRPr="00AB20DC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 w:rsidRPr="00AB20DC">
              <w:rPr>
                <w:rFonts w:ascii="Times New Roman" w:hAnsi="Times New Roman" w:cs="Times New Roman"/>
                <w:sz w:val="24"/>
                <w:szCs w:val="24"/>
              </w:rPr>
              <w:t xml:space="preserve"> os conteúdos previstos na Instrução Normativa nº 05/2017, conforme diretrizes estabelecidas.</w:t>
            </w:r>
          </w:p>
        </w:tc>
      </w:tr>
      <w:tr w:rsidR="00B82F86" w:rsidRPr="00AB20DC" w:rsidTr="00A9076D">
        <w:tc>
          <w:tcPr>
            <w:tcW w:w="4773" w:type="dxa"/>
            <w:gridSpan w:val="2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D8D8D8" w:themeFill="background1" w:themeFillShade="D8"/>
          </w:tcPr>
          <w:p w:rsidR="00B82F86" w:rsidRPr="00AB20DC" w:rsidRDefault="00F75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Gestor: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00000A"/>
            </w:tcBorders>
            <w:shd w:val="clear" w:color="auto" w:fill="D8D8D8" w:themeFill="background1" w:themeFillShade="D8"/>
          </w:tcPr>
          <w:p w:rsidR="00B82F86" w:rsidRPr="00AB20DC" w:rsidRDefault="00F75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Apoio Técnico: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D8D8D8" w:themeFill="background1" w:themeFillShade="D8"/>
          </w:tcPr>
          <w:p w:rsidR="00B82F86" w:rsidRPr="00AB20DC" w:rsidRDefault="00B82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82F86" w:rsidRPr="00AB20DC" w:rsidTr="00A9076D">
        <w:trPr>
          <w:trHeight w:val="271"/>
        </w:trPr>
        <w:tc>
          <w:tcPr>
            <w:tcW w:w="477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B82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tcBorders>
              <w:left w:val="single" w:sz="4" w:space="0" w:color="00000A"/>
            </w:tcBorders>
            <w:shd w:val="clear" w:color="auto" w:fill="auto"/>
          </w:tcPr>
          <w:p w:rsidR="00B82F86" w:rsidRPr="00AB20DC" w:rsidRDefault="00B82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B82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F86" w:rsidRPr="00AB20DC" w:rsidTr="00A9076D">
        <w:tc>
          <w:tcPr>
            <w:tcW w:w="477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B82F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tcBorders>
              <w:left w:val="single" w:sz="4" w:space="0" w:color="00000A"/>
            </w:tcBorders>
            <w:shd w:val="clear" w:color="auto" w:fill="auto"/>
          </w:tcPr>
          <w:p w:rsidR="00B82F86" w:rsidRPr="00AB20DC" w:rsidRDefault="00B82F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B82F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82F86" w:rsidRPr="00AB20DC" w:rsidTr="00A9076D">
        <w:tc>
          <w:tcPr>
            <w:tcW w:w="477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9624E7" w:rsidP="009624E7">
            <w:pPr>
              <w:spacing w:after="0" w:line="240" w:lineRule="auto"/>
              <w:jc w:val="center"/>
              <w:rPr>
                <w:rStyle w:val="tex3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0DC">
              <w:rPr>
                <w:rStyle w:val="tex3"/>
                <w:rFonts w:ascii="Times New Roman" w:hAnsi="Times New Roman" w:cs="Times New Roman"/>
                <w:b/>
                <w:bCs/>
                <w:sz w:val="24"/>
                <w:szCs w:val="24"/>
              </w:rPr>
              <w:t>______</w:t>
            </w:r>
            <w:r w:rsidR="00F752B4" w:rsidRPr="00AB20DC">
              <w:rPr>
                <w:rStyle w:val="tex3"/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4677" w:type="dxa"/>
            <w:gridSpan w:val="2"/>
            <w:tcBorders>
              <w:left w:val="single" w:sz="4" w:space="0" w:color="00000A"/>
            </w:tcBorders>
            <w:shd w:val="clear" w:color="auto" w:fill="auto"/>
          </w:tcPr>
          <w:p w:rsidR="00B82F86" w:rsidRPr="00AB20DC" w:rsidRDefault="00F752B4">
            <w:pPr>
              <w:spacing w:after="0" w:line="240" w:lineRule="auto"/>
              <w:jc w:val="center"/>
              <w:rPr>
                <w:rStyle w:val="tex3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0DC">
              <w:rPr>
                <w:rStyle w:val="tex3"/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</w:t>
            </w:r>
          </w:p>
        </w:tc>
        <w:tc>
          <w:tcPr>
            <w:tcW w:w="3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82F86" w:rsidRPr="00AB20DC" w:rsidRDefault="00B82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5E80" w:rsidRPr="00AB20DC" w:rsidTr="00A9076D">
        <w:tc>
          <w:tcPr>
            <w:tcW w:w="477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935E80" w:rsidRPr="00AB20DC" w:rsidRDefault="00935E80" w:rsidP="007A1679">
            <w:pPr>
              <w:spacing w:after="0" w:line="240" w:lineRule="auto"/>
              <w:jc w:val="center"/>
              <w:rPr>
                <w:rStyle w:val="tex3"/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Style w:val="tex3"/>
                <w:rFonts w:ascii="Times New Roman" w:hAnsi="Times New Roman" w:cs="Times New Roman"/>
                <w:b/>
                <w:sz w:val="24"/>
                <w:szCs w:val="24"/>
              </w:rPr>
              <w:t xml:space="preserve">Sumaya Temperini de Moraes </w:t>
            </w:r>
          </w:p>
        </w:tc>
        <w:tc>
          <w:tcPr>
            <w:tcW w:w="4677" w:type="dxa"/>
            <w:gridSpan w:val="2"/>
            <w:tcBorders>
              <w:left w:val="single" w:sz="4" w:space="0" w:color="00000A"/>
            </w:tcBorders>
            <w:shd w:val="clear" w:color="auto" w:fill="auto"/>
          </w:tcPr>
          <w:p w:rsidR="00935E80" w:rsidRPr="00AB20DC" w:rsidRDefault="00935E80" w:rsidP="007A1679">
            <w:pPr>
              <w:spacing w:after="0" w:line="240" w:lineRule="auto"/>
              <w:jc w:val="center"/>
              <w:rPr>
                <w:rStyle w:val="tex3"/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Style w:val="tex3"/>
                <w:rFonts w:ascii="Times New Roman" w:hAnsi="Times New Roman" w:cs="Times New Roman"/>
                <w:b/>
                <w:sz w:val="24"/>
                <w:szCs w:val="24"/>
              </w:rPr>
              <w:t>Jeferson Pires Aragão</w:t>
            </w:r>
          </w:p>
        </w:tc>
        <w:tc>
          <w:tcPr>
            <w:tcW w:w="3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935E80" w:rsidRPr="00AB20DC" w:rsidRDefault="00935E80" w:rsidP="007A1679">
            <w:pPr>
              <w:spacing w:after="0" w:line="240" w:lineRule="auto"/>
              <w:jc w:val="center"/>
              <w:rPr>
                <w:rStyle w:val="tex3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5E80" w:rsidRPr="00AB20DC" w:rsidTr="00A9076D">
        <w:tc>
          <w:tcPr>
            <w:tcW w:w="477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935E80" w:rsidRPr="00AB20DC" w:rsidRDefault="00935E80" w:rsidP="007A1679">
            <w:pPr>
              <w:spacing w:after="0" w:line="240" w:lineRule="auto"/>
              <w:jc w:val="center"/>
              <w:rPr>
                <w:rStyle w:val="tex3"/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Style w:val="tex3"/>
                <w:rFonts w:ascii="Times New Roman" w:hAnsi="Times New Roman" w:cs="Times New Roman"/>
                <w:b/>
                <w:sz w:val="24"/>
                <w:szCs w:val="24"/>
              </w:rPr>
              <w:t>Matr.: 207.727</w:t>
            </w:r>
          </w:p>
        </w:tc>
        <w:tc>
          <w:tcPr>
            <w:tcW w:w="4677" w:type="dxa"/>
            <w:gridSpan w:val="2"/>
            <w:tcBorders>
              <w:left w:val="single" w:sz="4" w:space="0" w:color="00000A"/>
            </w:tcBorders>
            <w:shd w:val="clear" w:color="auto" w:fill="auto"/>
          </w:tcPr>
          <w:p w:rsidR="00935E80" w:rsidRPr="00AB20DC" w:rsidRDefault="00935E80" w:rsidP="007A1679">
            <w:pPr>
              <w:spacing w:after="0" w:line="240" w:lineRule="auto"/>
              <w:jc w:val="center"/>
              <w:rPr>
                <w:rStyle w:val="tex3"/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Style w:val="tex3"/>
                <w:rFonts w:ascii="Times New Roman" w:hAnsi="Times New Roman" w:cs="Times New Roman"/>
                <w:b/>
                <w:sz w:val="24"/>
                <w:szCs w:val="24"/>
              </w:rPr>
              <w:t xml:space="preserve">Matr.: 200.0168 </w:t>
            </w:r>
          </w:p>
        </w:tc>
        <w:tc>
          <w:tcPr>
            <w:tcW w:w="3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935E80" w:rsidRPr="00AB20DC" w:rsidRDefault="00935E80" w:rsidP="007A1679">
            <w:pPr>
              <w:spacing w:after="0" w:line="240" w:lineRule="auto"/>
              <w:jc w:val="center"/>
              <w:rPr>
                <w:rStyle w:val="tex3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5E80" w:rsidRPr="00AB20DC" w:rsidTr="00A9076D">
        <w:trPr>
          <w:trHeight w:val="102"/>
        </w:trPr>
        <w:tc>
          <w:tcPr>
            <w:tcW w:w="477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35E80" w:rsidRPr="00AB20DC" w:rsidRDefault="00935E80">
            <w:pPr>
              <w:spacing w:after="0" w:line="240" w:lineRule="auto"/>
              <w:jc w:val="center"/>
              <w:rPr>
                <w:rStyle w:val="tex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35E80" w:rsidRPr="00AB20DC" w:rsidRDefault="00935E80" w:rsidP="007A1679">
            <w:pPr>
              <w:spacing w:after="0" w:line="240" w:lineRule="auto"/>
              <w:jc w:val="center"/>
              <w:rPr>
                <w:rStyle w:val="tex3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35E80" w:rsidRPr="00AB20DC" w:rsidRDefault="0093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E80" w:rsidRPr="00AB20DC" w:rsidTr="00A9076D">
        <w:tc>
          <w:tcPr>
            <w:tcW w:w="4773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935E80" w:rsidRPr="00AB20DC" w:rsidRDefault="0093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935E80" w:rsidRPr="00AB20DC" w:rsidRDefault="0093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935E80" w:rsidRPr="00AB20DC" w:rsidRDefault="0093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E80" w:rsidRPr="00AB20DC" w:rsidTr="006F502C">
        <w:trPr>
          <w:trHeight w:val="80"/>
        </w:trPr>
        <w:tc>
          <w:tcPr>
            <w:tcW w:w="9758" w:type="dxa"/>
            <w:gridSpan w:val="5"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:rsidR="00935E80" w:rsidRPr="00AB20DC" w:rsidRDefault="0093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sz w:val="24"/>
                <w:szCs w:val="24"/>
              </w:rPr>
              <w:t>De acordo;</w:t>
            </w:r>
          </w:p>
          <w:p w:rsidR="00935E80" w:rsidRPr="00AB20DC" w:rsidRDefault="0093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E80" w:rsidRPr="00AB20DC" w:rsidRDefault="0093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E80" w:rsidRPr="00AB20DC" w:rsidRDefault="00935E80" w:rsidP="00935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Marques Henrique de Jesus </w:t>
            </w:r>
          </w:p>
          <w:p w:rsidR="00935E80" w:rsidRPr="00AB20DC" w:rsidRDefault="00935E80" w:rsidP="00935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Secretário Municipal de Ordem e Mobilidade Urbana</w:t>
            </w:r>
          </w:p>
          <w:p w:rsidR="00935E80" w:rsidRPr="00AB20DC" w:rsidRDefault="00935E80" w:rsidP="00935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DC">
              <w:rPr>
                <w:rFonts w:ascii="Times New Roman" w:hAnsi="Times New Roman" w:cs="Times New Roman"/>
                <w:b/>
                <w:sz w:val="24"/>
                <w:szCs w:val="24"/>
              </w:rPr>
              <w:t>Matrícula 200.0396</w:t>
            </w:r>
          </w:p>
          <w:p w:rsidR="00935E80" w:rsidRPr="00AB20DC" w:rsidRDefault="00935E80" w:rsidP="0093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E80" w:rsidRPr="00AB20DC" w:rsidRDefault="0093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E80" w:rsidRPr="00AB20DC" w:rsidTr="006F502C">
        <w:trPr>
          <w:trHeight w:val="159"/>
        </w:trPr>
        <w:tc>
          <w:tcPr>
            <w:tcW w:w="9758" w:type="dxa"/>
            <w:gridSpan w:val="5"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:rsidR="00935E80" w:rsidRPr="00AB20DC" w:rsidRDefault="00935E80" w:rsidP="001018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0DC">
              <w:rPr>
                <w:rStyle w:val="tex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Nova Friburgo/RJ, </w:t>
            </w:r>
            <w:r w:rsidR="0010187B">
              <w:rPr>
                <w:rStyle w:val="tex3"/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  <w:r w:rsidRPr="00AB20DC">
              <w:rPr>
                <w:rStyle w:val="tex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r w:rsidR="0010187B">
              <w:rPr>
                <w:rStyle w:val="tex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maio </w:t>
            </w:r>
            <w:r w:rsidRPr="00AB20DC">
              <w:rPr>
                <w:rStyle w:val="tex3"/>
                <w:rFonts w:ascii="Times New Roman" w:hAnsi="Times New Roman" w:cs="Times New Roman"/>
                <w:b/>
                <w:bCs/>
                <w:sz w:val="24"/>
                <w:szCs w:val="24"/>
              </w:rPr>
              <w:t>de 2020.</w:t>
            </w:r>
          </w:p>
        </w:tc>
      </w:tr>
      <w:tr w:rsidR="00935E80" w:rsidRPr="00AB20DC" w:rsidTr="006F502C">
        <w:tc>
          <w:tcPr>
            <w:tcW w:w="9758" w:type="dxa"/>
            <w:gridSpan w:val="5"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:rsidR="00935E80" w:rsidRPr="00AB20DC" w:rsidRDefault="0093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E80" w:rsidRPr="00AB20DC" w:rsidTr="006F502C">
        <w:tc>
          <w:tcPr>
            <w:tcW w:w="352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35E80" w:rsidRPr="00AB20DC" w:rsidRDefault="0093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935E80" w:rsidRPr="00AB20DC" w:rsidRDefault="0093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35E80" w:rsidRPr="00AB20DC" w:rsidRDefault="0093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F86" w:rsidRPr="00AB20DC" w:rsidRDefault="006F502C" w:rsidP="006F502C">
      <w:pPr>
        <w:tabs>
          <w:tab w:val="left" w:pos="62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B20DC">
        <w:rPr>
          <w:rFonts w:ascii="Times New Roman" w:hAnsi="Times New Roman" w:cs="Times New Roman"/>
          <w:sz w:val="24"/>
          <w:szCs w:val="24"/>
        </w:rPr>
        <w:tab/>
      </w:r>
    </w:p>
    <w:sectPr w:rsidR="00B82F86" w:rsidRPr="00AB20DC" w:rsidSect="00D33592">
      <w:headerReference w:type="default" r:id="rId9"/>
      <w:pgSz w:w="11906" w:h="16838"/>
      <w:pgMar w:top="766" w:right="1134" w:bottom="510" w:left="1701" w:header="709" w:footer="720" w:gutter="0"/>
      <w:cols w:space="72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21F" w:rsidRDefault="00D0421F">
      <w:pPr>
        <w:spacing w:after="0" w:line="240" w:lineRule="auto"/>
      </w:pPr>
      <w:r>
        <w:separator/>
      </w:r>
    </w:p>
  </w:endnote>
  <w:endnote w:type="continuationSeparator" w:id="1">
    <w:p w:rsidR="00D0421F" w:rsidRDefault="00D04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cofont_Spranq_eco_Sans">
    <w:altName w:val="Arial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21F" w:rsidRDefault="00D0421F">
      <w:pPr>
        <w:spacing w:after="0" w:line="240" w:lineRule="auto"/>
      </w:pPr>
      <w:r>
        <w:separator/>
      </w:r>
    </w:p>
  </w:footnote>
  <w:footnote w:type="continuationSeparator" w:id="1">
    <w:p w:rsidR="00D0421F" w:rsidRDefault="00D04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F86" w:rsidRPr="006F502C" w:rsidRDefault="001079B2">
    <w:pPr>
      <w:spacing w:after="0"/>
      <w:ind w:left="426"/>
      <w:rPr>
        <w:rFonts w:ascii="Book Antiqua" w:hAnsi="Book Antiqua" w:cs="Arial"/>
        <w:sz w:val="16"/>
        <w:szCs w:val="18"/>
      </w:rPr>
    </w:pPr>
    <w:r w:rsidRPr="001079B2">
      <w:rPr>
        <w:rFonts w:ascii="Book Antiqua" w:hAnsi="Book Antiqua"/>
        <w:noProof/>
        <w:sz w:val="20"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4099" type="#_x0000_t202" style="position:absolute;left:0;text-align:left;margin-left:235.2pt;margin-top:-15.95pt;width:93pt;height:25.5pt;z-index:-25164902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" stroked="f">
          <v:textbox>
            <w:txbxContent>
              <w:p w:rsidR="00B82F86" w:rsidRPr="006F502C" w:rsidRDefault="00F752B4">
                <w:pPr>
                  <w:jc w:val="center"/>
                  <w:rPr>
                    <w:rFonts w:ascii="Book Antiqua" w:hAnsi="Book Antiqua" w:cs="Arial"/>
                    <w:b/>
                    <w:bCs/>
                    <w:sz w:val="24"/>
                  </w:rPr>
                </w:pPr>
                <w:r w:rsidRPr="006F502C">
                  <w:rPr>
                    <w:rFonts w:ascii="Book Antiqua" w:hAnsi="Book Antiqua" w:cs="Arial"/>
                    <w:b/>
                    <w:bCs/>
                    <w:sz w:val="24"/>
                  </w:rPr>
                  <w:t>Anexo XVII</w:t>
                </w:r>
              </w:p>
            </w:txbxContent>
          </v:textbox>
        </v:shape>
      </w:pict>
    </w:r>
    <w:r w:rsidRPr="001079B2">
      <w:rPr>
        <w:rFonts w:ascii="Book Antiqua" w:hAnsi="Book Antiqua"/>
        <w:noProof/>
        <w:lang w:eastAsia="pt-BR"/>
      </w:rPr>
      <w:pict>
        <v:shape id="Caixa de texto 6" o:spid="_x0000_s4098" type="#_x0000_t202" style="position:absolute;left:0;text-align:left;margin-left:345.45pt;margin-top:-9.2pt;width:135.75pt;height:41.2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" strokeweight=".26467mm">
          <v:textbox>
            <w:txbxContent>
              <w:p w:rsidR="005B5A4E" w:rsidRDefault="005B5A4E" w:rsidP="005B5A4E">
                <w:pPr>
                  <w:pStyle w:val="SemEspaamento"/>
                  <w:rPr>
                    <w:rFonts w:cs="Calibri"/>
                    <w:sz w:val="20"/>
                    <w:szCs w:val="20"/>
                  </w:rPr>
                </w:pPr>
                <w:r>
                  <w:rPr>
                    <w:rFonts w:cs="Calibri"/>
                    <w:sz w:val="20"/>
                    <w:szCs w:val="20"/>
                  </w:rPr>
                  <w:t>PROCESSO Nº:</w:t>
                </w:r>
                <w:r w:rsidR="00171D6F">
                  <w:rPr>
                    <w:rFonts w:ascii="Book Antiqua" w:hAnsi="Book Antiqua" w:cs="Calibri"/>
                    <w:b/>
                    <w:bCs/>
                    <w:sz w:val="24"/>
                    <w:szCs w:val="24"/>
                  </w:rPr>
                  <w:t xml:space="preserve"> </w:t>
                </w:r>
                <w:r w:rsidR="00171D6F" w:rsidRPr="00171D6F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4322</w:t>
                </w:r>
                <w:r w:rsidR="00936512" w:rsidRPr="00171D6F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/2020</w:t>
                </w:r>
              </w:p>
              <w:p w:rsidR="005B5A4E" w:rsidRDefault="005B5A4E" w:rsidP="005B5A4E">
                <w:pPr>
                  <w:pStyle w:val="SemEspaamento"/>
                  <w:rPr>
                    <w:sz w:val="20"/>
                    <w:szCs w:val="20"/>
                  </w:rPr>
                </w:pPr>
                <w:r>
                  <w:rPr>
                    <w:rFonts w:cs="Calibri"/>
                    <w:sz w:val="20"/>
                    <w:szCs w:val="20"/>
                  </w:rPr>
                  <w:t xml:space="preserve">RUBRICA:______FOLHA:______ </w:t>
                </w:r>
                <w:r>
                  <w:rPr>
                    <w:sz w:val="20"/>
                    <w:szCs w:val="20"/>
                  </w:rPr>
                  <w:t>______</w:t>
                </w:r>
              </w:p>
            </w:txbxContent>
          </v:textbox>
        </v:shape>
      </w:pict>
    </w:r>
    <w:r w:rsidR="00F752B4" w:rsidRPr="006F502C">
      <w:rPr>
        <w:rFonts w:ascii="Book Antiqua" w:hAnsi="Book Antiqua"/>
        <w:noProof/>
        <w:sz w:val="16"/>
        <w:szCs w:val="18"/>
        <w:lang w:eastAsia="pt-BR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-267335</wp:posOffset>
          </wp:positionH>
          <wp:positionV relativeFrom="paragraph">
            <wp:posOffset>-69215</wp:posOffset>
          </wp:positionV>
          <wp:extent cx="494030" cy="590550"/>
          <wp:effectExtent l="0" t="0" r="1270" b="0"/>
          <wp:wrapThrough wrapText="bothSides">
            <wp:wrapPolygon edited="0">
              <wp:start x="0" y="0"/>
              <wp:lineTo x="0" y="20903"/>
              <wp:lineTo x="20823" y="20903"/>
              <wp:lineTo x="20823" y="0"/>
              <wp:lineTo x="0" y="0"/>
            </wp:wrapPolygon>
          </wp:wrapThrough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4030" cy="5905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752B4" w:rsidRPr="006F502C">
      <w:rPr>
        <w:rFonts w:ascii="Book Antiqua" w:hAnsi="Book Antiqua" w:cs="Arial"/>
        <w:sz w:val="16"/>
        <w:szCs w:val="18"/>
      </w:rPr>
      <w:t>Estado do Rio de Janeiro</w:t>
    </w:r>
  </w:p>
  <w:p w:rsidR="00B82F86" w:rsidRPr="006F502C" w:rsidRDefault="00F752B4">
    <w:pPr>
      <w:spacing w:after="0"/>
      <w:ind w:left="426"/>
      <w:rPr>
        <w:rFonts w:ascii="Book Antiqua" w:hAnsi="Book Antiqua"/>
        <w:b/>
        <w:sz w:val="16"/>
        <w:szCs w:val="18"/>
      </w:rPr>
    </w:pPr>
    <w:r w:rsidRPr="006F502C">
      <w:rPr>
        <w:rFonts w:ascii="Book Antiqua" w:hAnsi="Book Antiqua" w:cs="Arial"/>
        <w:b/>
        <w:sz w:val="16"/>
        <w:szCs w:val="18"/>
      </w:rPr>
      <w:t>MUN</w:t>
    </w:r>
    <w:r w:rsidR="00BA44FA" w:rsidRPr="006F502C">
      <w:rPr>
        <w:rFonts w:ascii="Book Antiqua" w:hAnsi="Book Antiqua" w:cs="Arial"/>
        <w:b/>
        <w:sz w:val="16"/>
        <w:szCs w:val="18"/>
      </w:rPr>
      <w:t>ICÍPIO</w:t>
    </w:r>
    <w:r w:rsidRPr="006F502C">
      <w:rPr>
        <w:rFonts w:ascii="Book Antiqua" w:hAnsi="Book Antiqua" w:cs="Arial"/>
        <w:b/>
        <w:sz w:val="16"/>
        <w:szCs w:val="18"/>
      </w:rPr>
      <w:t xml:space="preserve"> DE NOVA FRIBURGO</w:t>
    </w:r>
  </w:p>
  <w:p w:rsidR="00B82F86" w:rsidRPr="006F502C" w:rsidRDefault="00171D6F">
    <w:pPr>
      <w:pStyle w:val="Ttulo2"/>
      <w:tabs>
        <w:tab w:val="clear" w:pos="0"/>
      </w:tabs>
      <w:ind w:left="426" w:firstLine="0"/>
      <w:rPr>
        <w:rFonts w:ascii="Book Antiqua" w:hAnsi="Book Antiqua"/>
        <w:b w:val="0"/>
        <w:sz w:val="16"/>
        <w:szCs w:val="18"/>
      </w:rPr>
    </w:pPr>
    <w:r>
      <w:rPr>
        <w:rFonts w:ascii="Book Antiqua" w:hAnsi="Book Antiqua"/>
        <w:b w:val="0"/>
        <w:sz w:val="16"/>
        <w:szCs w:val="18"/>
      </w:rPr>
      <w:t>Secretaria Municipal de</w:t>
    </w:r>
    <w:r w:rsidR="00530CB1">
      <w:rPr>
        <w:rFonts w:ascii="Book Antiqua" w:hAnsi="Book Antiqua"/>
        <w:b w:val="0"/>
        <w:sz w:val="16"/>
        <w:szCs w:val="18"/>
      </w:rPr>
      <w:t xml:space="preserve"> Ordem e Mobilidade Urbana </w:t>
    </w:r>
  </w:p>
  <w:p w:rsidR="00B82F86" w:rsidRPr="006F502C" w:rsidRDefault="00B82F86">
    <w:pPr>
      <w:spacing w:after="0"/>
      <w:ind w:left="426"/>
      <w:rPr>
        <w:rFonts w:ascii="Book Antiqua" w:hAnsi="Book Antiqua" w:cs="Arial"/>
        <w:sz w:val="16"/>
        <w:szCs w:val="18"/>
        <w:lang w:eastAsia="ar-SA"/>
      </w:rPr>
    </w:pPr>
  </w:p>
  <w:p w:rsidR="00B82F86" w:rsidRDefault="00B82F86">
    <w:pPr>
      <w:pStyle w:val="Cabealho"/>
      <w:rPr>
        <w:lang w:eastAsia="ar-S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left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800" w:hanging="1440"/>
      </w:pPr>
    </w:lvl>
  </w:abstractNum>
  <w:abstractNum w:abstractNumId="3">
    <w:nsid w:val="2DB117BE"/>
    <w:multiLevelType w:val="multilevel"/>
    <w:tmpl w:val="92AC77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8ED08C7"/>
    <w:multiLevelType w:val="multilevel"/>
    <w:tmpl w:val="B54E1738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5">
    <w:nsid w:val="3F4B6025"/>
    <w:multiLevelType w:val="multilevel"/>
    <w:tmpl w:val="5FF82A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6">
    <w:nsid w:val="75079B22"/>
    <w:multiLevelType w:val="multilevel"/>
    <w:tmpl w:val="75079B2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1536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35D936B0"/>
    <w:rsid w:val="000854C4"/>
    <w:rsid w:val="0010187B"/>
    <w:rsid w:val="001079B2"/>
    <w:rsid w:val="001217B7"/>
    <w:rsid w:val="00171D6F"/>
    <w:rsid w:val="001C483C"/>
    <w:rsid w:val="001E74F2"/>
    <w:rsid w:val="00281E0B"/>
    <w:rsid w:val="00377EEE"/>
    <w:rsid w:val="00383005"/>
    <w:rsid w:val="003A7078"/>
    <w:rsid w:val="003D37AF"/>
    <w:rsid w:val="00400D2D"/>
    <w:rsid w:val="004173B4"/>
    <w:rsid w:val="00473025"/>
    <w:rsid w:val="004A0645"/>
    <w:rsid w:val="004C7331"/>
    <w:rsid w:val="004F593A"/>
    <w:rsid w:val="00530CB1"/>
    <w:rsid w:val="0053485E"/>
    <w:rsid w:val="00547E73"/>
    <w:rsid w:val="005B5A4E"/>
    <w:rsid w:val="006273F9"/>
    <w:rsid w:val="0067242E"/>
    <w:rsid w:val="00682AC7"/>
    <w:rsid w:val="006D1D4C"/>
    <w:rsid w:val="006F502C"/>
    <w:rsid w:val="00736C14"/>
    <w:rsid w:val="00764EC2"/>
    <w:rsid w:val="00796207"/>
    <w:rsid w:val="007E22C2"/>
    <w:rsid w:val="008425E7"/>
    <w:rsid w:val="008F310B"/>
    <w:rsid w:val="009063AC"/>
    <w:rsid w:val="00935E80"/>
    <w:rsid w:val="00936512"/>
    <w:rsid w:val="0094790C"/>
    <w:rsid w:val="0095655B"/>
    <w:rsid w:val="00957BED"/>
    <w:rsid w:val="009624E7"/>
    <w:rsid w:val="0098314A"/>
    <w:rsid w:val="00986588"/>
    <w:rsid w:val="009C2619"/>
    <w:rsid w:val="00A00E1A"/>
    <w:rsid w:val="00A13C81"/>
    <w:rsid w:val="00A8073F"/>
    <w:rsid w:val="00A9076D"/>
    <w:rsid w:val="00AA4CA2"/>
    <w:rsid w:val="00AB20DC"/>
    <w:rsid w:val="00AF07BF"/>
    <w:rsid w:val="00B82F86"/>
    <w:rsid w:val="00BA44FA"/>
    <w:rsid w:val="00BC1A76"/>
    <w:rsid w:val="00BF51DE"/>
    <w:rsid w:val="00C24273"/>
    <w:rsid w:val="00C44C97"/>
    <w:rsid w:val="00C73F93"/>
    <w:rsid w:val="00CA63C6"/>
    <w:rsid w:val="00CB3C7F"/>
    <w:rsid w:val="00D0421F"/>
    <w:rsid w:val="00D20238"/>
    <w:rsid w:val="00D33592"/>
    <w:rsid w:val="00DA5FCB"/>
    <w:rsid w:val="00DE4D95"/>
    <w:rsid w:val="00E651B9"/>
    <w:rsid w:val="00ED2FBC"/>
    <w:rsid w:val="00F752B4"/>
    <w:rsid w:val="00FB0D3F"/>
    <w:rsid w:val="00FD1F85"/>
    <w:rsid w:val="00FF44FE"/>
    <w:rsid w:val="16717FFE"/>
    <w:rsid w:val="21746825"/>
    <w:rsid w:val="35D936B0"/>
    <w:rsid w:val="7DC30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theme="minorBidi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267">
    <w:lsdException w:name="Normal" w:uiPriority="7"/>
    <w:lsdException w:name="heading 1" w:qFormat="1"/>
    <w:lsdException w:name="heading 2" w:uiPriority="7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6"/>
    <w:lsdException w:name="footer" w:uiPriority="6"/>
    <w:lsdException w:name="caption" w:uiPriority="6"/>
    <w:lsdException w:name="List" w:uiPriority="7"/>
    <w:lsdException w:name="Title" w:qFormat="1"/>
    <w:lsdException w:name="Default Paragraph Font" w:semiHidden="1"/>
    <w:lsdException w:name="Body Text" w:uiPriority="7"/>
    <w:lsdException w:name="Subtitle" w:qFormat="1"/>
    <w:lsdException w:name="Hyperlink" w:uiPriority="6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7"/>
    <w:rsid w:val="00D33592"/>
    <w:pPr>
      <w:suppressAutoHyphens/>
    </w:pPr>
    <w:rPr>
      <w:rFonts w:ascii="Calibri" w:eastAsia="Calibri" w:hAnsi="Calibri"/>
      <w:kern w:val="1"/>
      <w:sz w:val="22"/>
      <w:szCs w:val="22"/>
      <w:lang w:eastAsia="en-US"/>
    </w:rPr>
  </w:style>
  <w:style w:type="paragraph" w:styleId="Ttulo2">
    <w:name w:val="heading 2"/>
    <w:basedOn w:val="Normal"/>
    <w:next w:val="Normal"/>
    <w:uiPriority w:val="7"/>
    <w:rsid w:val="00D33592"/>
    <w:pPr>
      <w:keepNext/>
      <w:tabs>
        <w:tab w:val="left" w:pos="0"/>
      </w:tabs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uiPriority w:val="7"/>
    <w:rsid w:val="00D33592"/>
    <w:rPr>
      <w:rFonts w:cs="Mangal"/>
    </w:rPr>
  </w:style>
  <w:style w:type="paragraph" w:styleId="Corpodetexto">
    <w:name w:val="Body Text"/>
    <w:basedOn w:val="Normal"/>
    <w:uiPriority w:val="7"/>
    <w:rsid w:val="00D33592"/>
    <w:pPr>
      <w:spacing w:after="140" w:line="288" w:lineRule="auto"/>
    </w:pPr>
  </w:style>
  <w:style w:type="paragraph" w:styleId="Cabealho">
    <w:name w:val="header"/>
    <w:basedOn w:val="Normal"/>
    <w:uiPriority w:val="6"/>
    <w:rsid w:val="00D33592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uiPriority w:val="6"/>
    <w:rsid w:val="00D33592"/>
    <w:pPr>
      <w:tabs>
        <w:tab w:val="center" w:pos="4252"/>
        <w:tab w:val="right" w:pos="8504"/>
      </w:tabs>
      <w:spacing w:after="0" w:line="240" w:lineRule="auto"/>
    </w:pPr>
  </w:style>
  <w:style w:type="paragraph" w:styleId="Legenda">
    <w:name w:val="caption"/>
    <w:basedOn w:val="Normal"/>
    <w:uiPriority w:val="6"/>
    <w:rsid w:val="00D33592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styleId="Hyperlink">
    <w:name w:val="Hyperlink"/>
    <w:uiPriority w:val="6"/>
    <w:rsid w:val="00D33592"/>
    <w:rPr>
      <w:color w:val="000080"/>
      <w:u w:val="single"/>
    </w:rPr>
  </w:style>
  <w:style w:type="paragraph" w:customStyle="1" w:styleId="Ttulo1">
    <w:name w:val="Título1"/>
    <w:basedOn w:val="Normal"/>
    <w:next w:val="Corpodetexto"/>
    <w:uiPriority w:val="7"/>
    <w:rsid w:val="00D3359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dice">
    <w:name w:val="Índice"/>
    <w:basedOn w:val="Normal"/>
    <w:uiPriority w:val="6"/>
    <w:rsid w:val="00D33592"/>
    <w:pPr>
      <w:suppressLineNumbers/>
    </w:pPr>
    <w:rPr>
      <w:rFonts w:cs="Mangal"/>
    </w:rPr>
  </w:style>
  <w:style w:type="paragraph" w:customStyle="1" w:styleId="Textodebalo1">
    <w:name w:val="Texto de balão1"/>
    <w:basedOn w:val="Normal"/>
    <w:uiPriority w:val="6"/>
    <w:rsid w:val="00D3359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argrafodaLista1">
    <w:name w:val="Parágrafo da Lista1"/>
    <w:basedOn w:val="Normal"/>
    <w:uiPriority w:val="7"/>
    <w:rsid w:val="00D33592"/>
    <w:pPr>
      <w:ind w:left="720"/>
      <w:contextualSpacing/>
    </w:pPr>
  </w:style>
  <w:style w:type="paragraph" w:customStyle="1" w:styleId="Contedodatabela">
    <w:name w:val="Conteúdo da tabela"/>
    <w:basedOn w:val="Normal"/>
    <w:uiPriority w:val="6"/>
    <w:rsid w:val="00D33592"/>
  </w:style>
  <w:style w:type="paragraph" w:customStyle="1" w:styleId="Standard">
    <w:name w:val="Standard"/>
    <w:uiPriority w:val="6"/>
    <w:rsid w:val="00D33592"/>
    <w:pPr>
      <w:suppressAutoHyphens/>
    </w:pPr>
    <w:rPr>
      <w:rFonts w:ascii="Liberation Serif" w:eastAsia="SimSun" w:hAnsi="Liberation Serif" w:cs="Mangal"/>
      <w:color w:val="00000A"/>
      <w:kern w:val="1"/>
      <w:sz w:val="24"/>
      <w:szCs w:val="24"/>
      <w:lang w:eastAsia="zh-CN" w:bidi="hi-IN"/>
    </w:rPr>
  </w:style>
  <w:style w:type="paragraph" w:customStyle="1" w:styleId="Contedodoquadro">
    <w:name w:val="Conteúdo do quadro"/>
    <w:basedOn w:val="Normal"/>
    <w:uiPriority w:val="6"/>
    <w:rsid w:val="00D33592"/>
  </w:style>
  <w:style w:type="paragraph" w:customStyle="1" w:styleId="Ttulodetabela">
    <w:name w:val="Título de tabela"/>
    <w:basedOn w:val="Contedodatabela"/>
    <w:uiPriority w:val="7"/>
    <w:rsid w:val="00D33592"/>
  </w:style>
  <w:style w:type="character" w:customStyle="1" w:styleId="Fontepargpadro1">
    <w:name w:val="Fonte parág. padrão1"/>
    <w:uiPriority w:val="6"/>
    <w:rsid w:val="00D33592"/>
  </w:style>
  <w:style w:type="character" w:customStyle="1" w:styleId="Ttulo2Char">
    <w:name w:val="Título 2 Char"/>
    <w:basedOn w:val="Fontepargpadro1"/>
    <w:uiPriority w:val="7"/>
    <w:rsid w:val="00D33592"/>
    <w:rPr>
      <w:rFonts w:ascii="Arial" w:eastAsia="Times New Roman" w:hAnsi="Arial" w:cs="Arial"/>
      <w:b/>
      <w:szCs w:val="24"/>
      <w:lang w:eastAsia="ar-SA"/>
    </w:rPr>
  </w:style>
  <w:style w:type="character" w:customStyle="1" w:styleId="CabealhoChar">
    <w:name w:val="Cabeçalho Char"/>
    <w:basedOn w:val="Fontepargpadro1"/>
    <w:uiPriority w:val="6"/>
    <w:rsid w:val="00D33592"/>
  </w:style>
  <w:style w:type="character" w:customStyle="1" w:styleId="RodapChar">
    <w:name w:val="Rodapé Char"/>
    <w:basedOn w:val="Fontepargpadro1"/>
    <w:uiPriority w:val="6"/>
    <w:rsid w:val="00D33592"/>
  </w:style>
  <w:style w:type="character" w:customStyle="1" w:styleId="tex3">
    <w:name w:val="tex3"/>
    <w:basedOn w:val="Fontepargpadro1"/>
    <w:qFormat/>
    <w:rsid w:val="00D33592"/>
  </w:style>
  <w:style w:type="character" w:customStyle="1" w:styleId="TextodebaloChar">
    <w:name w:val="Texto de balão Char"/>
    <w:basedOn w:val="Fontepargpadro1"/>
    <w:uiPriority w:val="7"/>
    <w:rsid w:val="00D33592"/>
    <w:rPr>
      <w:rFonts w:ascii="Segoe UI" w:hAnsi="Segoe UI" w:cs="Segoe UI"/>
      <w:sz w:val="18"/>
      <w:szCs w:val="18"/>
    </w:rPr>
  </w:style>
  <w:style w:type="character" w:customStyle="1" w:styleId="ListLabel1">
    <w:name w:val="ListLabel 1"/>
    <w:uiPriority w:val="7"/>
    <w:rsid w:val="00D33592"/>
    <w:rPr>
      <w:rFonts w:ascii="Calibri" w:hAnsi="Calibri"/>
      <w:sz w:val="16"/>
    </w:rPr>
  </w:style>
  <w:style w:type="paragraph" w:styleId="Textodecomentrio">
    <w:name w:val="annotation text"/>
    <w:basedOn w:val="Normal"/>
    <w:link w:val="TextodecomentrioChar"/>
    <w:rsid w:val="00D3359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D33592"/>
    <w:rPr>
      <w:rFonts w:ascii="Calibri" w:eastAsia="Calibri" w:hAnsi="Calibri"/>
      <w:kern w:val="1"/>
      <w:lang w:eastAsia="en-US"/>
    </w:rPr>
  </w:style>
  <w:style w:type="character" w:styleId="Refdecomentrio">
    <w:name w:val="annotation reference"/>
    <w:basedOn w:val="Fontepargpadro"/>
    <w:rsid w:val="00D33592"/>
    <w:rPr>
      <w:sz w:val="16"/>
      <w:szCs w:val="16"/>
    </w:rPr>
  </w:style>
  <w:style w:type="paragraph" w:styleId="Textodebalo">
    <w:name w:val="Balloon Text"/>
    <w:basedOn w:val="Normal"/>
    <w:link w:val="TextodebaloChar1"/>
    <w:rsid w:val="00BA4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1">
    <w:name w:val="Texto de balão Char1"/>
    <w:basedOn w:val="Fontepargpadro"/>
    <w:link w:val="Textodebalo"/>
    <w:rsid w:val="00BA44FA"/>
    <w:rPr>
      <w:rFonts w:ascii="Segoe UI" w:eastAsia="Calibri" w:hAnsi="Segoe UI" w:cs="Segoe UI"/>
      <w:kern w:val="1"/>
      <w:sz w:val="18"/>
      <w:szCs w:val="18"/>
      <w:lang w:eastAsia="en-US"/>
    </w:rPr>
  </w:style>
  <w:style w:type="paragraph" w:styleId="SemEspaamento">
    <w:name w:val="No Spacing"/>
    <w:uiPriority w:val="1"/>
    <w:qFormat/>
    <w:rsid w:val="005B5A4E"/>
    <w:pPr>
      <w:suppressAutoHyphens/>
      <w:autoSpaceDN w:val="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PargrafodaLista">
    <w:name w:val="List Paragraph"/>
    <w:basedOn w:val="Normal"/>
    <w:uiPriority w:val="99"/>
    <w:qFormat/>
    <w:rsid w:val="0095655B"/>
    <w:pPr>
      <w:spacing w:after="0"/>
      <w:ind w:left="720"/>
      <w:contextualSpacing/>
    </w:pPr>
    <w:rPr>
      <w:rFonts w:ascii="Ecofont_Spranq_eco_Sans" w:eastAsia="Times New Roman" w:hAnsi="Ecofont_Spranq_eco_Sans" w:cs="Tahoma"/>
      <w:color w:val="00000A"/>
      <w:kern w:val="0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otina%20administrativa\V4\anexos\estudos%20preliminares\Ronaldo%20Sampaio%20Analise%20%20Controladoria%20%20-%20Anexo%20XVII%20-%20Estudos%20Preliminares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220AA7-6BC0-46F5-A832-06E96161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Ronaldo Sampaio Analise  Controladoria  - Anexo XVII - Estudos Preliminares</Template>
  <TotalTime>44</TotalTime>
  <Pages>3</Pages>
  <Words>945</Words>
  <Characters>5108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google1562890699</dc:creator>
  <cp:lastModifiedBy>sumaya.temperini</cp:lastModifiedBy>
  <cp:revision>16</cp:revision>
  <cp:lastPrinted>2020-02-11T20:30:00Z</cp:lastPrinted>
  <dcterms:created xsi:type="dcterms:W3CDTF">2020-02-27T18:14:00Z</dcterms:created>
  <dcterms:modified xsi:type="dcterms:W3CDTF">2020-05-07T18:08:00Z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1046-11.2.0.8970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